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3CAD" w:rsidRDefault="00233CAD">
      <w:pPr>
        <w:pStyle w:val="Title"/>
        <w:rPr>
          <w:rFonts w:ascii="Times New Roman" w:hAnsi="Times New Roman" w:cs="Times New Roman"/>
          <w:sz w:val="46"/>
          <w:szCs w:val="46"/>
          <w:u w:val="none"/>
          <w:lang w:val="en-US"/>
        </w:rPr>
      </w:pPr>
    </w:p>
    <w:p w:rsidR="00233CAD" w:rsidRDefault="00233CAD">
      <w:pPr>
        <w:pStyle w:val="Title"/>
        <w:rPr>
          <w:rFonts w:ascii="Times New Roman" w:hAnsi="Times New Roman" w:cs="Times New Roman"/>
          <w:sz w:val="46"/>
          <w:szCs w:val="46"/>
          <w:u w:val="none"/>
          <w:lang w:val="en-US"/>
        </w:rPr>
      </w:pPr>
    </w:p>
    <w:p w:rsidR="00233CAD" w:rsidRPr="006A4AB9" w:rsidRDefault="00233CAD">
      <w:pPr>
        <w:pStyle w:val="Title"/>
        <w:rPr>
          <w:rFonts w:ascii="Times New Roman" w:hAnsi="Times New Roman" w:cs="Times New Roman"/>
          <w:sz w:val="46"/>
          <w:szCs w:val="46"/>
          <w:u w:val="none"/>
          <w:lang w:val="en-US"/>
        </w:rPr>
      </w:pPr>
      <w:r w:rsidRPr="006A4AB9">
        <w:rPr>
          <w:rFonts w:ascii="Times New Roman" w:hAnsi="Times New Roman" w:cs="Times New Roman"/>
          <w:sz w:val="46"/>
          <w:szCs w:val="46"/>
          <w:u w:val="none"/>
          <w:lang w:val="en-US"/>
        </w:rPr>
        <w:t>ACCO 340/</w:t>
      </w:r>
      <w:r>
        <w:rPr>
          <w:rFonts w:ascii="Times New Roman" w:hAnsi="Times New Roman" w:cs="Times New Roman"/>
          <w:sz w:val="46"/>
          <w:szCs w:val="46"/>
          <w:u w:val="none"/>
          <w:lang w:val="en-US"/>
        </w:rPr>
        <w:t>2</w:t>
      </w:r>
      <w:r w:rsidRPr="006A4AB9">
        <w:rPr>
          <w:rFonts w:ascii="Times New Roman" w:hAnsi="Times New Roman" w:cs="Times New Roman"/>
          <w:sz w:val="46"/>
          <w:szCs w:val="46"/>
          <w:u w:val="none"/>
          <w:lang w:val="en-US"/>
        </w:rPr>
        <w:t xml:space="preserve"> </w:t>
      </w:r>
      <w:r>
        <w:rPr>
          <w:rFonts w:ascii="Times New Roman" w:hAnsi="Times New Roman" w:cs="Times New Roman"/>
          <w:sz w:val="46"/>
          <w:szCs w:val="46"/>
          <w:u w:val="none"/>
          <w:lang w:val="en-US"/>
        </w:rPr>
        <w:t>BB</w:t>
      </w:r>
    </w:p>
    <w:p w:rsidR="00233CAD" w:rsidRDefault="00233CAD">
      <w:pPr>
        <w:jc w:val="center"/>
        <w:rPr>
          <w:b/>
          <w:bCs/>
          <w:sz w:val="46"/>
          <w:szCs w:val="46"/>
        </w:rPr>
      </w:pPr>
    </w:p>
    <w:p w:rsidR="00233CAD" w:rsidRDefault="00233CAD">
      <w:pPr>
        <w:jc w:val="center"/>
        <w:rPr>
          <w:b/>
          <w:bCs/>
          <w:sz w:val="46"/>
          <w:szCs w:val="46"/>
        </w:rPr>
      </w:pPr>
    </w:p>
    <w:p w:rsidR="00233CAD" w:rsidRDefault="00233CAD">
      <w:pPr>
        <w:jc w:val="center"/>
        <w:rPr>
          <w:b/>
          <w:bCs/>
          <w:sz w:val="46"/>
          <w:szCs w:val="46"/>
        </w:rPr>
      </w:pPr>
      <w:r>
        <w:rPr>
          <w:b/>
          <w:bCs/>
          <w:sz w:val="46"/>
          <w:szCs w:val="46"/>
        </w:rPr>
        <w:t xml:space="preserve">INCOME TAXATION IN </w:t>
      </w:r>
      <w:smartTag w:uri="urn:schemas-microsoft-com:office:smarttags" w:element="place">
        <w:smartTag w:uri="urn:schemas-microsoft-com:office:smarttags" w:element="country-region">
          <w:r>
            <w:rPr>
              <w:b/>
              <w:bCs/>
              <w:sz w:val="46"/>
              <w:szCs w:val="46"/>
            </w:rPr>
            <w:t>CANADA</w:t>
          </w:r>
        </w:smartTag>
      </w:smartTag>
    </w:p>
    <w:p w:rsidR="00233CAD" w:rsidRDefault="00233CAD">
      <w:pPr>
        <w:jc w:val="center"/>
        <w:rPr>
          <w:b/>
          <w:bCs/>
          <w:sz w:val="46"/>
          <w:szCs w:val="46"/>
        </w:rPr>
      </w:pPr>
    </w:p>
    <w:p w:rsidR="00233CAD" w:rsidRDefault="00233CAD">
      <w:pPr>
        <w:jc w:val="center"/>
        <w:rPr>
          <w:b/>
          <w:bCs/>
          <w:sz w:val="46"/>
          <w:szCs w:val="46"/>
        </w:rPr>
      </w:pPr>
    </w:p>
    <w:p w:rsidR="00233CAD" w:rsidRPr="002F7CA1" w:rsidRDefault="00233CAD">
      <w:pPr>
        <w:pStyle w:val="Heading6"/>
        <w:rPr>
          <w:lang w:val="en-US"/>
        </w:rPr>
      </w:pPr>
      <w:r w:rsidRPr="002F7CA1">
        <w:rPr>
          <w:lang w:val="en-US"/>
        </w:rPr>
        <w:t>COURSE NOTES</w:t>
      </w:r>
    </w:p>
    <w:p w:rsidR="00233CAD" w:rsidRDefault="00233CAD">
      <w:pPr>
        <w:rPr>
          <w:sz w:val="46"/>
          <w:szCs w:val="46"/>
        </w:rPr>
      </w:pPr>
    </w:p>
    <w:p w:rsidR="00233CAD" w:rsidRDefault="00233CAD">
      <w:pPr>
        <w:rPr>
          <w:sz w:val="46"/>
          <w:szCs w:val="46"/>
        </w:rPr>
      </w:pPr>
    </w:p>
    <w:p w:rsidR="00233CAD" w:rsidRPr="002F7CA1" w:rsidRDefault="00233CAD">
      <w:pPr>
        <w:pStyle w:val="Heading6"/>
        <w:rPr>
          <w:lang w:val="en-US"/>
        </w:rPr>
      </w:pPr>
      <w:r w:rsidRPr="002F7CA1">
        <w:rPr>
          <w:lang w:val="en-US"/>
        </w:rPr>
        <w:t xml:space="preserve">LECTURES 1 to </w:t>
      </w:r>
      <w:r>
        <w:rPr>
          <w:lang w:val="en-US"/>
        </w:rPr>
        <w:t>3</w:t>
      </w:r>
    </w:p>
    <w:p w:rsidR="00233CAD" w:rsidRDefault="00233CAD">
      <w:pPr>
        <w:jc w:val="center"/>
        <w:rPr>
          <w:b/>
          <w:bCs/>
          <w:sz w:val="46"/>
          <w:szCs w:val="46"/>
        </w:rPr>
      </w:pPr>
    </w:p>
    <w:p w:rsidR="00233CAD" w:rsidRDefault="00233CAD">
      <w:pPr>
        <w:jc w:val="center"/>
        <w:rPr>
          <w:sz w:val="48"/>
          <w:szCs w:val="48"/>
        </w:rPr>
      </w:pPr>
    </w:p>
    <w:p w:rsidR="00233CAD" w:rsidRDefault="00233CAD">
      <w:pPr>
        <w:rPr>
          <w:sz w:val="26"/>
          <w:szCs w:val="26"/>
        </w:rPr>
      </w:pPr>
    </w:p>
    <w:p w:rsidR="00233CAD" w:rsidRDefault="00233CAD">
      <w:pPr>
        <w:rPr>
          <w:sz w:val="26"/>
          <w:szCs w:val="26"/>
        </w:rPr>
      </w:pPr>
    </w:p>
    <w:p w:rsidR="00233CAD" w:rsidRDefault="00233CAD">
      <w:pPr>
        <w:rPr>
          <w:sz w:val="26"/>
          <w:szCs w:val="26"/>
        </w:rPr>
      </w:pPr>
    </w:p>
    <w:p w:rsidR="00233CAD" w:rsidRDefault="00233CAD">
      <w:pPr>
        <w:rPr>
          <w:sz w:val="26"/>
          <w:szCs w:val="26"/>
        </w:rPr>
      </w:pPr>
    </w:p>
    <w:p w:rsidR="00233CAD" w:rsidRDefault="00233CAD">
      <w:pPr>
        <w:jc w:val="center"/>
        <w:rPr>
          <w:b/>
          <w:bCs/>
          <w:sz w:val="26"/>
          <w:szCs w:val="26"/>
        </w:rPr>
      </w:pPr>
      <w:r>
        <w:rPr>
          <w:b/>
          <w:bCs/>
          <w:sz w:val="26"/>
          <w:szCs w:val="26"/>
        </w:rPr>
        <w:t>Much of the content of these notes was prepared by:</w:t>
      </w:r>
    </w:p>
    <w:p w:rsidR="00233CAD" w:rsidRDefault="00233CAD">
      <w:pPr>
        <w:jc w:val="center"/>
        <w:rPr>
          <w:b/>
          <w:bCs/>
          <w:sz w:val="26"/>
          <w:szCs w:val="26"/>
        </w:rPr>
      </w:pPr>
      <w:r>
        <w:rPr>
          <w:b/>
          <w:bCs/>
          <w:sz w:val="26"/>
          <w:szCs w:val="26"/>
        </w:rPr>
        <w:t xml:space="preserve">Tara </w:t>
      </w:r>
      <w:proofErr w:type="spellStart"/>
      <w:r>
        <w:rPr>
          <w:b/>
          <w:bCs/>
          <w:sz w:val="26"/>
          <w:szCs w:val="26"/>
        </w:rPr>
        <w:t>Ramassaran</w:t>
      </w:r>
      <w:proofErr w:type="spellEnd"/>
      <w:r>
        <w:rPr>
          <w:b/>
          <w:bCs/>
          <w:sz w:val="26"/>
          <w:szCs w:val="26"/>
        </w:rPr>
        <w:t>, CA, CPA, MBA</w:t>
      </w:r>
    </w:p>
    <w:p w:rsidR="00233CAD" w:rsidRDefault="00233CAD">
      <w:pPr>
        <w:jc w:val="center"/>
        <w:rPr>
          <w:b/>
          <w:bCs/>
          <w:sz w:val="26"/>
          <w:szCs w:val="26"/>
        </w:rPr>
      </w:pPr>
      <w:r>
        <w:rPr>
          <w:b/>
          <w:bCs/>
          <w:sz w:val="26"/>
          <w:szCs w:val="26"/>
        </w:rPr>
        <w:t>Coordinator for ACCO 340</w:t>
      </w:r>
    </w:p>
    <w:p w:rsidR="00233CAD" w:rsidRDefault="00233CAD">
      <w:pPr>
        <w:jc w:val="center"/>
        <w:rPr>
          <w:b/>
          <w:bCs/>
          <w:sz w:val="26"/>
          <w:szCs w:val="26"/>
        </w:rPr>
      </w:pPr>
    </w:p>
    <w:p w:rsidR="00233CAD" w:rsidRDefault="00233CAD">
      <w:pPr>
        <w:jc w:val="center"/>
        <w:rPr>
          <w:b/>
          <w:bCs/>
          <w:sz w:val="26"/>
          <w:szCs w:val="26"/>
        </w:rPr>
      </w:pPr>
    </w:p>
    <w:p w:rsidR="00233CAD" w:rsidRDefault="00233CAD">
      <w:pPr>
        <w:rPr>
          <w:sz w:val="26"/>
          <w:szCs w:val="26"/>
        </w:rPr>
      </w:pPr>
    </w:p>
    <w:p w:rsidR="00233CAD" w:rsidRDefault="00233CAD">
      <w:pPr>
        <w:rPr>
          <w:sz w:val="26"/>
          <w:szCs w:val="26"/>
        </w:rPr>
      </w:pPr>
    </w:p>
    <w:p w:rsidR="00233CAD" w:rsidRDefault="00233CAD">
      <w:pPr>
        <w:rPr>
          <w:sz w:val="26"/>
          <w:szCs w:val="26"/>
        </w:rPr>
      </w:pPr>
    </w:p>
    <w:p w:rsidR="00233CAD" w:rsidRDefault="00233CAD">
      <w:pPr>
        <w:rPr>
          <w:sz w:val="26"/>
          <w:szCs w:val="26"/>
        </w:rPr>
      </w:pPr>
    </w:p>
    <w:p w:rsidR="00233CAD" w:rsidRDefault="00233CAD">
      <w:pPr>
        <w:rPr>
          <w:sz w:val="26"/>
          <w:szCs w:val="26"/>
        </w:rPr>
      </w:pPr>
    </w:p>
    <w:p w:rsidR="00233CAD" w:rsidRDefault="00233CAD">
      <w:pPr>
        <w:ind w:left="4320" w:firstLine="540"/>
      </w:pPr>
      <w:smartTag w:uri="urn:schemas-microsoft-com:office:smarttags" w:element="place">
        <w:smartTag w:uri="urn:schemas-microsoft-com:office:smarttags" w:element="PlaceName">
          <w:r>
            <w:t>John</w:t>
          </w:r>
        </w:smartTag>
        <w:r>
          <w:t xml:space="preserve"> </w:t>
        </w:r>
        <w:smartTag w:uri="urn:schemas-microsoft-com:office:smarttags" w:element="PlaceName">
          <w:r>
            <w:t>Molson</w:t>
          </w:r>
        </w:smartTag>
        <w:r>
          <w:t xml:space="preserve"> </w:t>
        </w:r>
        <w:smartTag w:uri="urn:schemas-microsoft-com:office:smarttags" w:element="PlaceType">
          <w:r>
            <w:t>School</w:t>
          </w:r>
        </w:smartTag>
      </w:smartTag>
      <w:r>
        <w:t xml:space="preserve"> of Business</w:t>
      </w:r>
    </w:p>
    <w:p w:rsidR="00233CAD" w:rsidRPr="006A4AB9" w:rsidRDefault="00233CAD">
      <w:pPr>
        <w:ind w:left="5040" w:hanging="180"/>
        <w:rPr>
          <w:lang w:val="en-US"/>
        </w:rPr>
      </w:pPr>
      <w:smartTag w:uri="urn:schemas-microsoft-com:office:smarttags" w:element="place">
        <w:smartTag w:uri="urn:schemas-microsoft-com:office:smarttags" w:element="PlaceName">
          <w:r w:rsidRPr="006A4AB9">
            <w:rPr>
              <w:lang w:val="en-US"/>
            </w:rPr>
            <w:t>Concordia</w:t>
          </w:r>
        </w:smartTag>
        <w:r w:rsidRPr="006A4AB9">
          <w:rPr>
            <w:lang w:val="en-US"/>
          </w:rPr>
          <w:t xml:space="preserve"> </w:t>
        </w:r>
        <w:smartTag w:uri="urn:schemas-microsoft-com:office:smarttags" w:element="PlaceType">
          <w:r>
            <w:t>University</w:t>
          </w:r>
        </w:smartTag>
      </w:smartTag>
    </w:p>
    <w:p w:rsidR="00233CAD" w:rsidRDefault="00233CAD">
      <w:pPr>
        <w:ind w:left="4860"/>
      </w:pPr>
      <w:r>
        <w:t>Larry Jacobson</w:t>
      </w:r>
    </w:p>
    <w:p w:rsidR="00233CAD" w:rsidRDefault="00233CAD">
      <w:pPr>
        <w:ind w:left="4860"/>
      </w:pPr>
      <w:r>
        <w:t>September 2012</w:t>
      </w:r>
    </w:p>
    <w:p w:rsidR="00233CAD" w:rsidRDefault="00233CAD" w:rsidP="005D0394">
      <w:pPr>
        <w:jc w:val="center"/>
        <w:rPr>
          <w:sz w:val="26"/>
          <w:szCs w:val="26"/>
        </w:rPr>
      </w:pPr>
      <w:r>
        <w:rPr>
          <w:sz w:val="26"/>
          <w:szCs w:val="26"/>
        </w:rPr>
        <w:br w:type="page"/>
      </w: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sz w:val="26"/>
          <w:szCs w:val="26"/>
        </w:rPr>
      </w:pPr>
    </w:p>
    <w:p w:rsidR="00233CAD" w:rsidRDefault="00233CAD" w:rsidP="005D0394">
      <w:pPr>
        <w:jc w:val="center"/>
        <w:rPr>
          <w:b/>
          <w:bCs/>
          <w:sz w:val="26"/>
          <w:szCs w:val="26"/>
          <w:u w:val="single"/>
        </w:rPr>
      </w:pPr>
      <w:r w:rsidRPr="00114934">
        <w:rPr>
          <w:b/>
          <w:bCs/>
          <w:sz w:val="26"/>
          <w:szCs w:val="26"/>
          <w:u w:val="single"/>
        </w:rPr>
        <w:t>Copyrighted Materials</w:t>
      </w:r>
    </w:p>
    <w:p w:rsidR="00233CAD" w:rsidRPr="00114934" w:rsidRDefault="00233CAD" w:rsidP="005D0394">
      <w:pPr>
        <w:jc w:val="center"/>
        <w:rPr>
          <w:b/>
          <w:bCs/>
          <w:sz w:val="26"/>
          <w:szCs w:val="26"/>
          <w:u w:val="single"/>
        </w:rPr>
      </w:pPr>
    </w:p>
    <w:p w:rsidR="00233CAD" w:rsidRDefault="00233CAD" w:rsidP="005D0394">
      <w:pPr>
        <w:rPr>
          <w:sz w:val="26"/>
          <w:szCs w:val="26"/>
        </w:rPr>
      </w:pPr>
      <w:r>
        <w:rPr>
          <w:sz w:val="26"/>
          <w:szCs w:val="26"/>
        </w:rPr>
        <w:t xml:space="preserve">All book excerpts included in these notes come from the required text for this course: </w:t>
      </w:r>
      <w:r w:rsidRPr="009668A1">
        <w:rPr>
          <w:b/>
          <w:bCs/>
          <w:i/>
          <w:iCs/>
          <w:sz w:val="26"/>
          <w:szCs w:val="26"/>
        </w:rPr>
        <w:t>Byrd &amp; Chens Canadian Tax Principles, 20</w:t>
      </w:r>
      <w:r>
        <w:rPr>
          <w:b/>
          <w:bCs/>
          <w:i/>
          <w:iCs/>
          <w:sz w:val="26"/>
          <w:szCs w:val="26"/>
        </w:rPr>
        <w:t>12</w:t>
      </w:r>
      <w:r w:rsidRPr="009668A1">
        <w:rPr>
          <w:b/>
          <w:bCs/>
          <w:i/>
          <w:iCs/>
          <w:sz w:val="26"/>
          <w:szCs w:val="26"/>
        </w:rPr>
        <w:t>-20</w:t>
      </w:r>
      <w:r>
        <w:rPr>
          <w:b/>
          <w:bCs/>
          <w:i/>
          <w:iCs/>
          <w:sz w:val="26"/>
          <w:szCs w:val="26"/>
        </w:rPr>
        <w:t>13 E</w:t>
      </w:r>
      <w:r w:rsidRPr="009668A1">
        <w:rPr>
          <w:b/>
          <w:bCs/>
          <w:i/>
          <w:iCs/>
          <w:sz w:val="26"/>
          <w:szCs w:val="26"/>
        </w:rPr>
        <w:t>dition</w:t>
      </w:r>
      <w:r>
        <w:rPr>
          <w:sz w:val="26"/>
          <w:szCs w:val="26"/>
        </w:rPr>
        <w:t>.  We gratefully acknowledge permission from the publisher to use these excerpts.</w:t>
      </w:r>
    </w:p>
    <w:p w:rsidR="00233CAD" w:rsidRDefault="00233CAD" w:rsidP="005D0394">
      <w:pPr>
        <w:jc w:val="center"/>
        <w:rPr>
          <w:sz w:val="26"/>
          <w:szCs w:val="26"/>
        </w:rPr>
      </w:pPr>
    </w:p>
    <w:p w:rsidR="00233CAD" w:rsidRPr="00557D8E" w:rsidRDefault="00233CAD" w:rsidP="005D0394">
      <w:pPr>
        <w:pStyle w:val="Heading5"/>
        <w:rPr>
          <w:rFonts w:ascii="Times New Roman" w:hAnsi="Times New Roman" w:cs="Times New Roman"/>
          <w:i w:val="0"/>
          <w:iCs w:val="0"/>
          <w:sz w:val="36"/>
          <w:szCs w:val="36"/>
        </w:rPr>
      </w:pPr>
      <w:r>
        <w:rPr>
          <w:sz w:val="26"/>
          <w:szCs w:val="26"/>
        </w:rPr>
        <w:br w:type="page"/>
      </w:r>
      <w:r w:rsidRPr="00557D8E">
        <w:rPr>
          <w:rFonts w:ascii="Times New Roman" w:hAnsi="Times New Roman" w:cs="Times New Roman"/>
          <w:i w:val="0"/>
          <w:iCs w:val="0"/>
          <w:sz w:val="36"/>
          <w:szCs w:val="36"/>
        </w:rPr>
        <w:lastRenderedPageBreak/>
        <w:t>LECTURE 1</w:t>
      </w:r>
    </w:p>
    <w:p w:rsidR="00233CAD" w:rsidRDefault="00233CAD">
      <w:pPr>
        <w:rPr>
          <w:sz w:val="26"/>
          <w:szCs w:val="26"/>
        </w:rPr>
      </w:pPr>
    </w:p>
    <w:p w:rsidR="00233CAD" w:rsidRDefault="00233CAD">
      <w:pPr>
        <w:ind w:left="1440" w:hanging="1440"/>
        <w:rPr>
          <w:sz w:val="26"/>
          <w:szCs w:val="26"/>
        </w:rPr>
      </w:pPr>
      <w:r>
        <w:rPr>
          <w:b/>
          <w:bCs/>
          <w:sz w:val="26"/>
          <w:szCs w:val="26"/>
          <w:u w:val="single"/>
        </w:rPr>
        <w:t>Textbook:</w:t>
      </w:r>
      <w:r>
        <w:rPr>
          <w:sz w:val="26"/>
          <w:szCs w:val="26"/>
        </w:rPr>
        <w:tab/>
      </w:r>
      <w:r>
        <w:rPr>
          <w:sz w:val="26"/>
          <w:szCs w:val="26"/>
          <w:u w:val="single"/>
        </w:rPr>
        <w:t>Chapter 1</w:t>
      </w:r>
      <w:r>
        <w:rPr>
          <w:sz w:val="26"/>
          <w:szCs w:val="26"/>
        </w:rPr>
        <w:t>:</w:t>
      </w:r>
      <w:r>
        <w:rPr>
          <w:sz w:val="26"/>
          <w:szCs w:val="26"/>
        </w:rPr>
        <w:tab/>
        <w:t xml:space="preserve">Introduction to Federal Taxation in </w:t>
      </w:r>
      <w:smartTag w:uri="urn:schemas-microsoft-com:office:smarttags" w:element="place">
        <w:smartTag w:uri="urn:schemas-microsoft-com:office:smarttags" w:element="country-region">
          <w:r>
            <w:rPr>
              <w:sz w:val="26"/>
              <w:szCs w:val="26"/>
            </w:rPr>
            <w:t>Canada</w:t>
          </w:r>
        </w:smartTag>
      </w:smartTag>
    </w:p>
    <w:p w:rsidR="00233CAD" w:rsidRDefault="00233CAD">
      <w:pPr>
        <w:ind w:left="1440"/>
        <w:rPr>
          <w:sz w:val="26"/>
          <w:szCs w:val="26"/>
          <w:u w:val="single"/>
        </w:rPr>
      </w:pPr>
    </w:p>
    <w:p w:rsidR="00233CAD" w:rsidRPr="002F7CA1" w:rsidRDefault="00233CAD">
      <w:pPr>
        <w:ind w:left="1440"/>
        <w:rPr>
          <w:sz w:val="26"/>
          <w:szCs w:val="26"/>
          <w:lang w:val="fr-CA"/>
        </w:rPr>
      </w:pPr>
      <w:proofErr w:type="spellStart"/>
      <w:r w:rsidRPr="002F7CA1">
        <w:rPr>
          <w:sz w:val="26"/>
          <w:szCs w:val="26"/>
          <w:u w:val="single"/>
          <w:lang w:val="fr-CA"/>
        </w:rPr>
        <w:t>Chapter</w:t>
      </w:r>
      <w:proofErr w:type="spellEnd"/>
      <w:r w:rsidRPr="002F7CA1">
        <w:rPr>
          <w:sz w:val="26"/>
          <w:szCs w:val="26"/>
          <w:u w:val="single"/>
          <w:lang w:val="fr-CA"/>
        </w:rPr>
        <w:t xml:space="preserve"> 20</w:t>
      </w:r>
      <w:r w:rsidRPr="002F7CA1">
        <w:rPr>
          <w:sz w:val="26"/>
          <w:szCs w:val="26"/>
          <w:lang w:val="fr-CA"/>
        </w:rPr>
        <w:t>:</w:t>
      </w:r>
      <w:r w:rsidRPr="002F7CA1">
        <w:rPr>
          <w:sz w:val="26"/>
          <w:szCs w:val="26"/>
          <w:lang w:val="fr-CA"/>
        </w:rPr>
        <w:tab/>
        <w:t xml:space="preserve">International Taxation, pages </w:t>
      </w:r>
      <w:r>
        <w:rPr>
          <w:sz w:val="26"/>
          <w:szCs w:val="26"/>
          <w:lang w:val="fr-CA"/>
        </w:rPr>
        <w:t>949</w:t>
      </w:r>
      <w:r w:rsidRPr="002F7CA1">
        <w:rPr>
          <w:sz w:val="26"/>
          <w:szCs w:val="26"/>
          <w:lang w:val="fr-CA"/>
        </w:rPr>
        <w:t>-</w:t>
      </w:r>
      <w:r>
        <w:rPr>
          <w:sz w:val="26"/>
          <w:szCs w:val="26"/>
          <w:lang w:val="fr-CA"/>
        </w:rPr>
        <w:t>968</w:t>
      </w:r>
    </w:p>
    <w:p w:rsidR="00233CAD" w:rsidRPr="002F7CA1" w:rsidRDefault="00233CAD">
      <w:pPr>
        <w:ind w:left="1440"/>
        <w:rPr>
          <w:sz w:val="26"/>
          <w:szCs w:val="26"/>
          <w:lang w:val="fr-CA"/>
        </w:rPr>
      </w:pPr>
      <w:r w:rsidRPr="002F7CA1">
        <w:rPr>
          <w:sz w:val="26"/>
          <w:szCs w:val="26"/>
          <w:lang w:val="fr-CA"/>
        </w:rPr>
        <w:t>SS 20-2, 3, 4,</w:t>
      </w:r>
      <w:r>
        <w:rPr>
          <w:sz w:val="26"/>
          <w:szCs w:val="26"/>
          <w:lang w:val="fr-CA"/>
        </w:rPr>
        <w:t xml:space="preserve"> </w:t>
      </w:r>
      <w:r w:rsidRPr="002F7CA1">
        <w:rPr>
          <w:sz w:val="26"/>
          <w:szCs w:val="26"/>
          <w:lang w:val="fr-CA"/>
        </w:rPr>
        <w:t>5</w:t>
      </w:r>
    </w:p>
    <w:p w:rsidR="00233CAD" w:rsidRDefault="00233CAD">
      <w:pPr>
        <w:ind w:left="1440"/>
        <w:rPr>
          <w:sz w:val="26"/>
          <w:szCs w:val="26"/>
        </w:rPr>
      </w:pPr>
      <w:r>
        <w:rPr>
          <w:sz w:val="26"/>
          <w:szCs w:val="26"/>
        </w:rPr>
        <w:t>AP- 20-1, 2, 3</w:t>
      </w:r>
    </w:p>
    <w:p w:rsidR="00233CAD" w:rsidRDefault="00233CAD">
      <w:pPr>
        <w:rPr>
          <w:sz w:val="26"/>
          <w:szCs w:val="26"/>
        </w:rPr>
      </w:pPr>
    </w:p>
    <w:p w:rsidR="00233CAD" w:rsidRDefault="00233CAD">
      <w:pPr>
        <w:rPr>
          <w:sz w:val="26"/>
          <w:szCs w:val="26"/>
        </w:rPr>
      </w:pPr>
      <w:r>
        <w:rPr>
          <w:sz w:val="26"/>
          <w:szCs w:val="26"/>
        </w:rPr>
        <w:tab/>
      </w:r>
      <w:r>
        <w:rPr>
          <w:sz w:val="26"/>
          <w:szCs w:val="26"/>
        </w:rPr>
        <w:tab/>
      </w:r>
      <w:r>
        <w:rPr>
          <w:sz w:val="26"/>
          <w:szCs w:val="26"/>
          <w:u w:val="single"/>
        </w:rPr>
        <w:t>Note</w:t>
      </w:r>
      <w:r>
        <w:rPr>
          <w:sz w:val="26"/>
          <w:szCs w:val="26"/>
        </w:rPr>
        <w:t>:  Concentrate on individual and corporate residency</w:t>
      </w:r>
    </w:p>
    <w:p w:rsidR="00233CAD" w:rsidRDefault="00233CAD">
      <w:pPr>
        <w:rPr>
          <w:sz w:val="26"/>
          <w:szCs w:val="26"/>
        </w:rPr>
      </w:pPr>
    </w:p>
    <w:p w:rsidR="00233CAD" w:rsidRDefault="00233CAD">
      <w:pPr>
        <w:rPr>
          <w:sz w:val="26"/>
          <w:szCs w:val="26"/>
        </w:rPr>
      </w:pPr>
    </w:p>
    <w:p w:rsidR="00233CAD" w:rsidRDefault="00233CAD">
      <w:pPr>
        <w:rPr>
          <w:sz w:val="26"/>
          <w:szCs w:val="26"/>
        </w:rPr>
      </w:pPr>
      <w:r>
        <w:rPr>
          <w:b/>
          <w:bCs/>
          <w:sz w:val="26"/>
          <w:szCs w:val="26"/>
          <w:u w:val="single"/>
        </w:rPr>
        <w:t>Income Tax</w:t>
      </w:r>
      <w:r>
        <w:rPr>
          <w:sz w:val="26"/>
          <w:szCs w:val="26"/>
        </w:rPr>
        <w:t>:  What’s that?</w:t>
      </w:r>
    </w:p>
    <w:p w:rsidR="00233CAD" w:rsidRDefault="00233CAD">
      <w:pPr>
        <w:rPr>
          <w:sz w:val="26"/>
          <w:szCs w:val="26"/>
        </w:rPr>
      </w:pPr>
    </w:p>
    <w:p w:rsidR="00233CAD" w:rsidRPr="00935123" w:rsidRDefault="007368D9">
      <w:pPr>
        <w:rPr>
          <w:sz w:val="26"/>
          <w:szCs w:val="26"/>
        </w:rPr>
      </w:pPr>
      <w:r w:rsidRPr="007368D9">
        <w:rPr>
          <w:noProof/>
          <w:sz w:val="26"/>
          <w:szCs w:val="26"/>
          <w:lang w:val="en-US"/>
        </w:rPr>
      </w:r>
      <w:r w:rsidRPr="007368D9">
        <w:rPr>
          <w:noProof/>
          <w:sz w:val="26"/>
          <w:szCs w:val="26"/>
          <w:lang w:val="en-US"/>
        </w:rPr>
        <w:pict>
          <v:group id="Group 45" o:spid="_x0000_s1026" style="width:6in;height:101.25pt;mso-position-horizontal-relative:char;mso-position-vertical-relative:line" coordsize="8640,2025">
            <o:lock v:ext="edit" aspectratio="t"/>
            <v:rect id="AutoShape 44" o:spid="_x0000_s1027" style="position:absolute;width:8640;height:2025;visibility:visible" filled="f" strokeweight=".5pt">
              <o:lock v:ext="edit" aspectratio="t" text="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6" o:spid="_x0000_s1028" type="#_x0000_t75" style="position:absolute;width:8652;height:2037;visibility:visible">
              <v:imagedata r:id="rId7" o:title=""/>
            </v:shape>
            <w10:wrap type="none"/>
            <w10:anchorlock/>
          </v:group>
        </w:pict>
      </w:r>
    </w:p>
    <w:p w:rsidR="00233CAD" w:rsidRDefault="00233CAD">
      <w:pPr>
        <w:rPr>
          <w:sz w:val="26"/>
          <w:szCs w:val="26"/>
        </w:rPr>
      </w:pPr>
    </w:p>
    <w:p w:rsidR="00233CAD" w:rsidRDefault="00233CAD">
      <w:pPr>
        <w:rPr>
          <w:b/>
          <w:bCs/>
          <w:sz w:val="26"/>
          <w:szCs w:val="26"/>
          <w:u w:val="single"/>
        </w:rPr>
      </w:pPr>
      <w:r>
        <w:rPr>
          <w:b/>
          <w:bCs/>
          <w:sz w:val="26"/>
          <w:szCs w:val="26"/>
          <w:u w:val="single"/>
        </w:rPr>
        <w:t>Structure of the Income Tax Act</w:t>
      </w:r>
    </w:p>
    <w:p w:rsidR="00233CAD" w:rsidRDefault="00233CAD">
      <w:pPr>
        <w:rPr>
          <w:sz w:val="26"/>
          <w:szCs w:val="26"/>
        </w:rPr>
      </w:pPr>
    </w:p>
    <w:p w:rsidR="00233CAD" w:rsidRDefault="00233CAD" w:rsidP="00A40117">
      <w:pPr>
        <w:numPr>
          <w:ilvl w:val="0"/>
          <w:numId w:val="67"/>
        </w:numPr>
        <w:rPr>
          <w:sz w:val="26"/>
          <w:szCs w:val="26"/>
        </w:rPr>
      </w:pPr>
      <w:r>
        <w:rPr>
          <w:sz w:val="26"/>
          <w:szCs w:val="26"/>
        </w:rPr>
        <w:t>Refer to the table of contents of the ITA, attached</w:t>
      </w:r>
    </w:p>
    <w:p w:rsidR="00233CAD" w:rsidRDefault="00233CAD">
      <w:pPr>
        <w:rPr>
          <w:sz w:val="26"/>
          <w:szCs w:val="26"/>
        </w:rPr>
      </w:pPr>
    </w:p>
    <w:p w:rsidR="00233CAD" w:rsidRDefault="00233CAD" w:rsidP="00A40117">
      <w:pPr>
        <w:numPr>
          <w:ilvl w:val="0"/>
          <w:numId w:val="67"/>
        </w:numPr>
        <w:rPr>
          <w:sz w:val="26"/>
          <w:szCs w:val="26"/>
        </w:rPr>
      </w:pPr>
      <w:r>
        <w:rPr>
          <w:sz w:val="26"/>
          <w:szCs w:val="26"/>
        </w:rPr>
        <w:t>What will we cover in this course?</w:t>
      </w:r>
    </w:p>
    <w:p w:rsidR="00233CAD" w:rsidRDefault="00233CAD">
      <w:pPr>
        <w:rPr>
          <w:sz w:val="26"/>
          <w:szCs w:val="26"/>
        </w:rPr>
      </w:pPr>
    </w:p>
    <w:p w:rsidR="00233CAD" w:rsidRDefault="00233CAD" w:rsidP="003B6585">
      <w:pPr>
        <w:numPr>
          <w:ilvl w:val="0"/>
          <w:numId w:val="67"/>
        </w:numPr>
        <w:tabs>
          <w:tab w:val="clear" w:pos="720"/>
          <w:tab w:val="num" w:pos="1080"/>
        </w:tabs>
        <w:ind w:left="1080"/>
        <w:rPr>
          <w:sz w:val="26"/>
          <w:szCs w:val="26"/>
        </w:rPr>
      </w:pPr>
      <w:r>
        <w:rPr>
          <w:sz w:val="26"/>
          <w:szCs w:val="26"/>
        </w:rPr>
        <w:t>Division B Net income (or NI)</w:t>
      </w:r>
    </w:p>
    <w:p w:rsidR="00233CAD" w:rsidRDefault="00233CAD" w:rsidP="00A40117">
      <w:pPr>
        <w:ind w:left="360"/>
        <w:rPr>
          <w:sz w:val="26"/>
          <w:szCs w:val="26"/>
        </w:rPr>
      </w:pPr>
    </w:p>
    <w:p w:rsidR="00233CAD" w:rsidRDefault="00233CAD" w:rsidP="003B6585">
      <w:pPr>
        <w:numPr>
          <w:ilvl w:val="0"/>
          <w:numId w:val="67"/>
        </w:numPr>
        <w:tabs>
          <w:tab w:val="clear" w:pos="720"/>
          <w:tab w:val="num" w:pos="1080"/>
        </w:tabs>
        <w:ind w:left="1080"/>
        <w:rPr>
          <w:sz w:val="26"/>
          <w:szCs w:val="26"/>
        </w:rPr>
      </w:pPr>
      <w:r>
        <w:rPr>
          <w:sz w:val="26"/>
          <w:szCs w:val="26"/>
        </w:rPr>
        <w:t>Division C deductions</w:t>
      </w:r>
    </w:p>
    <w:p w:rsidR="00233CAD" w:rsidRDefault="00233CAD" w:rsidP="00A40117">
      <w:pPr>
        <w:ind w:left="360"/>
        <w:rPr>
          <w:sz w:val="26"/>
          <w:szCs w:val="26"/>
        </w:rPr>
      </w:pPr>
    </w:p>
    <w:p w:rsidR="00233CAD" w:rsidRDefault="00233CAD" w:rsidP="003B6585">
      <w:pPr>
        <w:numPr>
          <w:ilvl w:val="0"/>
          <w:numId w:val="67"/>
        </w:numPr>
        <w:tabs>
          <w:tab w:val="clear" w:pos="720"/>
          <w:tab w:val="num" w:pos="1080"/>
        </w:tabs>
        <w:ind w:left="1080"/>
        <w:rPr>
          <w:sz w:val="26"/>
          <w:szCs w:val="26"/>
        </w:rPr>
      </w:pPr>
      <w:r>
        <w:rPr>
          <w:sz w:val="26"/>
          <w:szCs w:val="26"/>
        </w:rPr>
        <w:t>Taxable Income (or TI)</w:t>
      </w:r>
    </w:p>
    <w:p w:rsidR="00233CAD" w:rsidRDefault="00233CAD" w:rsidP="00A40117">
      <w:pPr>
        <w:ind w:left="360"/>
        <w:rPr>
          <w:sz w:val="26"/>
          <w:szCs w:val="26"/>
        </w:rPr>
      </w:pPr>
    </w:p>
    <w:p w:rsidR="00233CAD" w:rsidRDefault="00233CAD" w:rsidP="003B6585">
      <w:pPr>
        <w:numPr>
          <w:ilvl w:val="0"/>
          <w:numId w:val="67"/>
        </w:numPr>
        <w:tabs>
          <w:tab w:val="clear" w:pos="720"/>
          <w:tab w:val="num" w:pos="1080"/>
        </w:tabs>
        <w:ind w:left="1080"/>
        <w:rPr>
          <w:sz w:val="26"/>
          <w:szCs w:val="26"/>
        </w:rPr>
      </w:pPr>
      <w:r>
        <w:rPr>
          <w:sz w:val="26"/>
          <w:szCs w:val="26"/>
        </w:rPr>
        <w:t>Part I tax</w:t>
      </w:r>
    </w:p>
    <w:p w:rsidR="00233CAD" w:rsidRDefault="00233CAD">
      <w:pPr>
        <w:rPr>
          <w:sz w:val="26"/>
          <w:szCs w:val="26"/>
        </w:rPr>
      </w:pPr>
    </w:p>
    <w:p w:rsidR="00233CAD" w:rsidRDefault="00233CAD">
      <w:pPr>
        <w:rPr>
          <w:b/>
          <w:bCs/>
          <w:sz w:val="26"/>
          <w:szCs w:val="26"/>
          <w:u w:val="single"/>
        </w:rPr>
      </w:pPr>
      <w:r>
        <w:rPr>
          <w:b/>
          <w:bCs/>
          <w:sz w:val="26"/>
          <w:szCs w:val="26"/>
          <w:u w:val="single"/>
        </w:rPr>
        <w:t>Sources of Information</w:t>
      </w:r>
    </w:p>
    <w:p w:rsidR="00233CAD" w:rsidRDefault="00233CAD">
      <w:pPr>
        <w:rPr>
          <w:sz w:val="26"/>
          <w:szCs w:val="26"/>
        </w:rPr>
      </w:pPr>
    </w:p>
    <w:p w:rsidR="00233CAD" w:rsidRDefault="00233CAD">
      <w:pPr>
        <w:numPr>
          <w:ilvl w:val="0"/>
          <w:numId w:val="29"/>
        </w:numPr>
        <w:rPr>
          <w:sz w:val="26"/>
          <w:szCs w:val="26"/>
        </w:rPr>
      </w:pPr>
      <w:r>
        <w:rPr>
          <w:sz w:val="26"/>
          <w:szCs w:val="26"/>
        </w:rPr>
        <w:t>Government:</w:t>
      </w:r>
      <w:r>
        <w:rPr>
          <w:sz w:val="26"/>
          <w:szCs w:val="26"/>
        </w:rPr>
        <w:tab/>
      </w:r>
      <w:r>
        <w:rPr>
          <w:sz w:val="26"/>
          <w:szCs w:val="26"/>
        </w:rPr>
        <w:tab/>
        <w:t>- IT’s, IC’s, Rulings, etc.</w:t>
      </w:r>
    </w:p>
    <w:p w:rsidR="00233CAD" w:rsidRDefault="00233CAD">
      <w:pPr>
        <w:rPr>
          <w:sz w:val="26"/>
          <w:szCs w:val="26"/>
        </w:rPr>
      </w:pPr>
    </w:p>
    <w:p w:rsidR="00233CAD" w:rsidRDefault="00233CAD">
      <w:pPr>
        <w:ind w:left="2880"/>
        <w:rPr>
          <w:sz w:val="26"/>
          <w:szCs w:val="26"/>
        </w:rPr>
      </w:pPr>
      <w:r>
        <w:rPr>
          <w:sz w:val="26"/>
          <w:szCs w:val="26"/>
        </w:rPr>
        <w:t xml:space="preserve">- </w:t>
      </w:r>
      <w:hyperlink r:id="rId8" w:history="1">
        <w:r w:rsidRPr="00DC27B5">
          <w:rPr>
            <w:rStyle w:val="Hyperlink"/>
            <w:sz w:val="26"/>
            <w:szCs w:val="26"/>
          </w:rPr>
          <w:t>www.cra.gc.ca</w:t>
        </w:r>
      </w:hyperlink>
    </w:p>
    <w:p w:rsidR="00233CAD" w:rsidRDefault="00233CAD">
      <w:pPr>
        <w:rPr>
          <w:sz w:val="26"/>
          <w:szCs w:val="26"/>
        </w:rPr>
      </w:pPr>
    </w:p>
    <w:p w:rsidR="00233CAD" w:rsidRDefault="00233CAD">
      <w:pPr>
        <w:numPr>
          <w:ilvl w:val="0"/>
          <w:numId w:val="29"/>
        </w:numPr>
        <w:rPr>
          <w:sz w:val="26"/>
          <w:szCs w:val="26"/>
        </w:rPr>
      </w:pPr>
      <w:r>
        <w:rPr>
          <w:sz w:val="26"/>
          <w:szCs w:val="26"/>
        </w:rPr>
        <w:t>Court cases</w:t>
      </w:r>
    </w:p>
    <w:p w:rsidR="00233CAD" w:rsidRDefault="00233CAD">
      <w:pPr>
        <w:rPr>
          <w:sz w:val="26"/>
          <w:szCs w:val="26"/>
        </w:rPr>
      </w:pPr>
      <w:r>
        <w:rPr>
          <w:sz w:val="26"/>
          <w:szCs w:val="26"/>
        </w:rPr>
        <w:br w:type="page"/>
      </w:r>
    </w:p>
    <w:p w:rsidR="00233CAD" w:rsidRDefault="00233CAD">
      <w:pPr>
        <w:rPr>
          <w:sz w:val="26"/>
          <w:szCs w:val="26"/>
        </w:rPr>
      </w:pPr>
    </w:p>
    <w:p w:rsidR="00233CAD" w:rsidRDefault="00233CAD">
      <w:pPr>
        <w:pStyle w:val="Heading3"/>
        <w:rPr>
          <w:b/>
          <w:bCs/>
        </w:rPr>
      </w:pPr>
      <w:r>
        <w:rPr>
          <w:b/>
          <w:bCs/>
        </w:rPr>
        <w:t xml:space="preserve">INCOME </w:t>
      </w:r>
      <w:smartTag w:uri="urn:schemas-microsoft-com:office:smarttags" w:element="stockticker">
        <w:r>
          <w:rPr>
            <w:b/>
            <w:bCs/>
          </w:rPr>
          <w:t>AND</w:t>
        </w:r>
      </w:smartTag>
      <w:r>
        <w:rPr>
          <w:b/>
          <w:bCs/>
        </w:rPr>
        <w:t xml:space="preserve"> TAXES</w:t>
      </w:r>
    </w:p>
    <w:p w:rsidR="00233CAD" w:rsidRDefault="00233CAD">
      <w:pPr>
        <w:jc w:val="center"/>
        <w:rPr>
          <w:b/>
          <w:bCs/>
          <w:sz w:val="32"/>
          <w:szCs w:val="32"/>
        </w:rPr>
      </w:pPr>
      <w:r>
        <w:rPr>
          <w:b/>
          <w:bCs/>
          <w:sz w:val="32"/>
          <w:szCs w:val="32"/>
        </w:rPr>
        <w:t>INDIVIDUALS</w:t>
      </w:r>
    </w:p>
    <w:p w:rsidR="00233CAD" w:rsidRDefault="00233CAD">
      <w:pPr>
        <w:rPr>
          <w:b/>
          <w:bCs/>
          <w:sz w:val="26"/>
          <w:szCs w:val="26"/>
          <w:u w:val="single"/>
        </w:rPr>
      </w:pPr>
    </w:p>
    <w:p w:rsidR="00233CAD" w:rsidRDefault="00233CAD">
      <w:pPr>
        <w:rPr>
          <w:b/>
          <w:bCs/>
          <w:sz w:val="26"/>
          <w:szCs w:val="26"/>
          <w:u w:val="single"/>
        </w:rPr>
      </w:pPr>
    </w:p>
    <w:p w:rsidR="00233CAD" w:rsidRDefault="00233CAD">
      <w:pPr>
        <w:rPr>
          <w:b/>
          <w:bCs/>
          <w:sz w:val="26"/>
          <w:szCs w:val="26"/>
          <w:u w:val="single"/>
        </w:rPr>
      </w:pPr>
    </w:p>
    <w:p w:rsidR="00233CAD" w:rsidRDefault="00233CAD">
      <w:pPr>
        <w:rPr>
          <w:sz w:val="26"/>
          <w:szCs w:val="26"/>
          <w:u w:val="single"/>
        </w:rPr>
      </w:pPr>
      <w:r>
        <w:rPr>
          <w:b/>
          <w:bCs/>
          <w:sz w:val="26"/>
          <w:szCs w:val="26"/>
          <w:u w:val="single"/>
        </w:rPr>
        <w:t>INCOME</w:t>
      </w:r>
    </w:p>
    <w:p w:rsidR="00233CAD" w:rsidRDefault="00233CAD">
      <w:pPr>
        <w:rPr>
          <w:sz w:val="26"/>
          <w:szCs w:val="26"/>
        </w:rPr>
      </w:pPr>
    </w:p>
    <w:p w:rsidR="00233CAD" w:rsidRDefault="00233CAD">
      <w:pPr>
        <w:tabs>
          <w:tab w:val="center" w:pos="7020"/>
        </w:tabs>
        <w:rPr>
          <w:sz w:val="26"/>
          <w:szCs w:val="26"/>
        </w:rPr>
      </w:pPr>
      <w:r>
        <w:rPr>
          <w:sz w:val="26"/>
          <w:szCs w:val="26"/>
        </w:rPr>
        <w:t>Net employment income</w:t>
      </w:r>
      <w:r>
        <w:rPr>
          <w:sz w:val="26"/>
          <w:szCs w:val="26"/>
        </w:rPr>
        <w:tab/>
        <w:t>xxx</w:t>
      </w:r>
    </w:p>
    <w:p w:rsidR="00233CAD" w:rsidRDefault="00233CAD">
      <w:pPr>
        <w:tabs>
          <w:tab w:val="center" w:pos="7020"/>
        </w:tabs>
        <w:rPr>
          <w:sz w:val="26"/>
          <w:szCs w:val="26"/>
        </w:rPr>
      </w:pPr>
      <w:r>
        <w:rPr>
          <w:sz w:val="26"/>
          <w:szCs w:val="26"/>
        </w:rPr>
        <w:t>Net business income</w:t>
      </w:r>
      <w:r>
        <w:rPr>
          <w:sz w:val="26"/>
          <w:szCs w:val="26"/>
        </w:rPr>
        <w:tab/>
        <w:t>xxx</w:t>
      </w:r>
    </w:p>
    <w:p w:rsidR="00233CAD" w:rsidRDefault="00233CAD">
      <w:pPr>
        <w:tabs>
          <w:tab w:val="center" w:pos="7020"/>
        </w:tabs>
        <w:rPr>
          <w:sz w:val="26"/>
          <w:szCs w:val="26"/>
        </w:rPr>
      </w:pPr>
      <w:r>
        <w:rPr>
          <w:sz w:val="26"/>
          <w:szCs w:val="26"/>
        </w:rPr>
        <w:t>Net property income</w:t>
      </w:r>
      <w:r>
        <w:rPr>
          <w:sz w:val="26"/>
          <w:szCs w:val="26"/>
        </w:rPr>
        <w:tab/>
        <w:t>xxx</w:t>
      </w:r>
    </w:p>
    <w:p w:rsidR="00233CAD" w:rsidRDefault="00233CAD">
      <w:pPr>
        <w:tabs>
          <w:tab w:val="center" w:pos="7020"/>
        </w:tabs>
        <w:rPr>
          <w:sz w:val="26"/>
          <w:szCs w:val="26"/>
        </w:rPr>
      </w:pPr>
      <w:r>
        <w:rPr>
          <w:sz w:val="26"/>
          <w:szCs w:val="26"/>
        </w:rPr>
        <w:t>Net taxable capital gains</w:t>
      </w:r>
      <w:r>
        <w:rPr>
          <w:sz w:val="26"/>
          <w:szCs w:val="26"/>
        </w:rPr>
        <w:tab/>
        <w:t>xxx</w:t>
      </w:r>
    </w:p>
    <w:p w:rsidR="00233CAD" w:rsidRDefault="00233CAD">
      <w:pPr>
        <w:tabs>
          <w:tab w:val="center" w:pos="7020"/>
        </w:tabs>
        <w:rPr>
          <w:sz w:val="26"/>
          <w:szCs w:val="26"/>
        </w:rPr>
      </w:pPr>
      <w:r>
        <w:rPr>
          <w:sz w:val="26"/>
          <w:szCs w:val="26"/>
        </w:rPr>
        <w:t>Net other income</w:t>
      </w:r>
      <w:r>
        <w:rPr>
          <w:sz w:val="26"/>
          <w:szCs w:val="26"/>
        </w:rPr>
        <w:tab/>
      </w:r>
      <w:r>
        <w:rPr>
          <w:sz w:val="26"/>
          <w:szCs w:val="26"/>
          <w:u w:val="single"/>
        </w:rPr>
        <w:t>xxx</w:t>
      </w:r>
    </w:p>
    <w:p w:rsidR="00233CAD" w:rsidRDefault="00233CAD">
      <w:pPr>
        <w:tabs>
          <w:tab w:val="center" w:pos="7020"/>
        </w:tabs>
        <w:rPr>
          <w:sz w:val="26"/>
          <w:szCs w:val="26"/>
        </w:rPr>
      </w:pPr>
    </w:p>
    <w:p w:rsidR="00233CAD" w:rsidRDefault="00233CAD">
      <w:pPr>
        <w:pStyle w:val="Heading4"/>
        <w:tabs>
          <w:tab w:val="clear" w:pos="5760"/>
          <w:tab w:val="center" w:pos="7020"/>
        </w:tabs>
      </w:pPr>
      <w:r>
        <w:t xml:space="preserve">DIVISION B </w:t>
      </w:r>
      <w:smartTag w:uri="urn:schemas-microsoft-com:office:smarttags" w:element="stockticker">
        <w:r>
          <w:t>NET</w:t>
        </w:r>
      </w:smartTag>
      <w:r>
        <w:t xml:space="preserve"> INCOME</w:t>
      </w:r>
      <w:r>
        <w:tab/>
        <w:t>xxx</w:t>
      </w:r>
    </w:p>
    <w:p w:rsidR="00233CAD" w:rsidRDefault="00233CAD">
      <w:pPr>
        <w:tabs>
          <w:tab w:val="center" w:pos="5760"/>
        </w:tabs>
        <w:rPr>
          <w:b/>
          <w:bCs/>
          <w:sz w:val="26"/>
          <w:szCs w:val="26"/>
        </w:rPr>
      </w:pPr>
    </w:p>
    <w:p w:rsidR="00233CAD" w:rsidRDefault="00233CAD">
      <w:pPr>
        <w:tabs>
          <w:tab w:val="left" w:pos="720"/>
          <w:tab w:val="center" w:pos="5760"/>
        </w:tabs>
        <w:rPr>
          <w:sz w:val="26"/>
          <w:szCs w:val="26"/>
        </w:rPr>
      </w:pPr>
      <w:r>
        <w:rPr>
          <w:sz w:val="26"/>
          <w:szCs w:val="26"/>
        </w:rPr>
        <w:t xml:space="preserve">Less: </w:t>
      </w:r>
      <w:r>
        <w:rPr>
          <w:sz w:val="26"/>
          <w:szCs w:val="26"/>
        </w:rPr>
        <w:tab/>
        <w:t>Division C deductions:</w:t>
      </w:r>
    </w:p>
    <w:p w:rsidR="00233CAD" w:rsidRDefault="00233CAD">
      <w:pPr>
        <w:tabs>
          <w:tab w:val="left" w:pos="720"/>
          <w:tab w:val="center" w:pos="5760"/>
        </w:tabs>
        <w:rPr>
          <w:sz w:val="26"/>
          <w:szCs w:val="26"/>
        </w:rPr>
      </w:pPr>
      <w:r>
        <w:rPr>
          <w:sz w:val="26"/>
          <w:szCs w:val="26"/>
        </w:rPr>
        <w:tab/>
        <w:t>Stock option deduction</w:t>
      </w:r>
      <w:r>
        <w:rPr>
          <w:sz w:val="26"/>
          <w:szCs w:val="26"/>
        </w:rPr>
        <w:tab/>
        <w:t>xxx</w:t>
      </w:r>
    </w:p>
    <w:p w:rsidR="00233CAD" w:rsidRDefault="00233CAD">
      <w:pPr>
        <w:tabs>
          <w:tab w:val="left" w:pos="720"/>
          <w:tab w:val="center" w:pos="5760"/>
        </w:tabs>
        <w:rPr>
          <w:sz w:val="26"/>
          <w:szCs w:val="26"/>
        </w:rPr>
      </w:pPr>
      <w:r>
        <w:rPr>
          <w:sz w:val="26"/>
          <w:szCs w:val="26"/>
        </w:rPr>
        <w:tab/>
        <w:t>Home relocation deduction</w:t>
      </w:r>
      <w:r>
        <w:rPr>
          <w:sz w:val="26"/>
          <w:szCs w:val="26"/>
        </w:rPr>
        <w:tab/>
        <w:t>xxx</w:t>
      </w:r>
    </w:p>
    <w:p w:rsidR="00233CAD" w:rsidRDefault="00233CAD">
      <w:pPr>
        <w:tabs>
          <w:tab w:val="left" w:pos="720"/>
          <w:tab w:val="center" w:pos="5760"/>
        </w:tabs>
        <w:rPr>
          <w:sz w:val="26"/>
          <w:szCs w:val="26"/>
        </w:rPr>
      </w:pPr>
      <w:r>
        <w:rPr>
          <w:sz w:val="26"/>
          <w:szCs w:val="26"/>
        </w:rPr>
        <w:tab/>
        <w:t>Losses carry over</w:t>
      </w:r>
      <w:r>
        <w:rPr>
          <w:sz w:val="26"/>
          <w:szCs w:val="26"/>
        </w:rPr>
        <w:tab/>
        <w:t>xxx</w:t>
      </w:r>
    </w:p>
    <w:p w:rsidR="00233CAD" w:rsidRDefault="00233CAD">
      <w:pPr>
        <w:tabs>
          <w:tab w:val="left" w:pos="720"/>
          <w:tab w:val="center" w:pos="5760"/>
          <w:tab w:val="center" w:pos="7020"/>
        </w:tabs>
        <w:rPr>
          <w:sz w:val="26"/>
          <w:szCs w:val="26"/>
          <w:u w:val="single"/>
        </w:rPr>
      </w:pPr>
      <w:r>
        <w:rPr>
          <w:sz w:val="26"/>
          <w:szCs w:val="26"/>
        </w:rPr>
        <w:tab/>
        <w:t>Capital gains deduction</w:t>
      </w:r>
      <w:r>
        <w:rPr>
          <w:sz w:val="26"/>
          <w:szCs w:val="26"/>
        </w:rPr>
        <w:tab/>
      </w:r>
      <w:r>
        <w:rPr>
          <w:sz w:val="26"/>
          <w:szCs w:val="26"/>
          <w:u w:val="single"/>
        </w:rPr>
        <w:t>xxx</w:t>
      </w:r>
      <w:r>
        <w:rPr>
          <w:sz w:val="26"/>
          <w:szCs w:val="26"/>
        </w:rPr>
        <w:tab/>
      </w:r>
      <w:r>
        <w:rPr>
          <w:sz w:val="26"/>
          <w:szCs w:val="26"/>
          <w:u w:val="single"/>
        </w:rPr>
        <w:t>(xxx)</w:t>
      </w:r>
    </w:p>
    <w:p w:rsidR="00233CAD" w:rsidRDefault="00233CAD">
      <w:pPr>
        <w:tabs>
          <w:tab w:val="left" w:pos="720"/>
          <w:tab w:val="center" w:pos="5760"/>
          <w:tab w:val="center" w:pos="7020"/>
        </w:tabs>
        <w:rPr>
          <w:sz w:val="26"/>
          <w:szCs w:val="26"/>
          <w:u w:val="single"/>
        </w:rPr>
      </w:pPr>
    </w:p>
    <w:p w:rsidR="00233CAD" w:rsidRDefault="00233CAD">
      <w:pPr>
        <w:tabs>
          <w:tab w:val="left" w:pos="720"/>
          <w:tab w:val="center" w:pos="5760"/>
          <w:tab w:val="center" w:pos="7020"/>
        </w:tabs>
        <w:rPr>
          <w:b/>
          <w:bCs/>
          <w:sz w:val="26"/>
          <w:szCs w:val="26"/>
          <w:u w:val="double"/>
        </w:rPr>
      </w:pPr>
      <w:r>
        <w:rPr>
          <w:b/>
          <w:bCs/>
          <w:sz w:val="26"/>
          <w:szCs w:val="26"/>
        </w:rPr>
        <w:t>TAXABLE INCOME</w:t>
      </w:r>
      <w:r>
        <w:rPr>
          <w:b/>
          <w:bCs/>
          <w:sz w:val="26"/>
          <w:szCs w:val="26"/>
        </w:rPr>
        <w:tab/>
      </w:r>
      <w:r>
        <w:rPr>
          <w:b/>
          <w:bCs/>
          <w:sz w:val="26"/>
          <w:szCs w:val="26"/>
        </w:rPr>
        <w:tab/>
      </w:r>
      <w:r>
        <w:rPr>
          <w:b/>
          <w:bCs/>
          <w:sz w:val="26"/>
          <w:szCs w:val="26"/>
          <w:u w:val="double"/>
        </w:rPr>
        <w:t>xxx</w:t>
      </w:r>
    </w:p>
    <w:p w:rsidR="00233CAD" w:rsidRDefault="00233CAD">
      <w:pPr>
        <w:tabs>
          <w:tab w:val="left" w:pos="720"/>
          <w:tab w:val="center" w:pos="5760"/>
          <w:tab w:val="center" w:pos="7020"/>
        </w:tabs>
        <w:rPr>
          <w:b/>
          <w:bCs/>
          <w:sz w:val="26"/>
          <w:szCs w:val="26"/>
          <w:u w:val="double"/>
        </w:rPr>
      </w:pPr>
    </w:p>
    <w:p w:rsidR="00233CAD" w:rsidRDefault="00233CAD">
      <w:pPr>
        <w:tabs>
          <w:tab w:val="left" w:pos="720"/>
          <w:tab w:val="center" w:pos="5760"/>
          <w:tab w:val="center" w:pos="7020"/>
        </w:tabs>
        <w:rPr>
          <w:b/>
          <w:bCs/>
          <w:sz w:val="26"/>
          <w:szCs w:val="26"/>
          <w:u w:val="double"/>
        </w:rPr>
      </w:pPr>
    </w:p>
    <w:p w:rsidR="00233CAD" w:rsidRDefault="00233CAD">
      <w:pPr>
        <w:tabs>
          <w:tab w:val="left" w:pos="720"/>
          <w:tab w:val="center" w:pos="5760"/>
          <w:tab w:val="center" w:pos="7020"/>
        </w:tabs>
        <w:rPr>
          <w:b/>
          <w:bCs/>
          <w:sz w:val="26"/>
          <w:szCs w:val="26"/>
          <w:u w:val="double"/>
        </w:rPr>
      </w:pPr>
    </w:p>
    <w:p w:rsidR="00233CAD" w:rsidRDefault="00233CAD">
      <w:pPr>
        <w:rPr>
          <w:sz w:val="26"/>
          <w:szCs w:val="26"/>
        </w:rPr>
      </w:pPr>
    </w:p>
    <w:p w:rsidR="00233CAD" w:rsidRDefault="00233CAD">
      <w:pPr>
        <w:rPr>
          <w:b/>
          <w:bCs/>
          <w:sz w:val="26"/>
          <w:szCs w:val="26"/>
          <w:u w:val="single"/>
        </w:rPr>
      </w:pPr>
      <w:r>
        <w:rPr>
          <w:b/>
          <w:bCs/>
          <w:sz w:val="26"/>
          <w:szCs w:val="26"/>
          <w:u w:val="single"/>
        </w:rPr>
        <w:t>TAXES</w:t>
      </w:r>
    </w:p>
    <w:p w:rsidR="00233CAD" w:rsidRDefault="00233CAD">
      <w:pPr>
        <w:rPr>
          <w:sz w:val="26"/>
          <w:szCs w:val="26"/>
        </w:rPr>
      </w:pPr>
    </w:p>
    <w:p w:rsidR="00233CAD" w:rsidRDefault="00233CAD">
      <w:pPr>
        <w:tabs>
          <w:tab w:val="center" w:pos="7020"/>
        </w:tabs>
        <w:rPr>
          <w:sz w:val="26"/>
          <w:szCs w:val="26"/>
        </w:rPr>
      </w:pPr>
      <w:r>
        <w:rPr>
          <w:sz w:val="26"/>
          <w:szCs w:val="26"/>
        </w:rPr>
        <w:t>Basic federal tax</w:t>
      </w:r>
      <w:r>
        <w:rPr>
          <w:sz w:val="26"/>
          <w:szCs w:val="26"/>
        </w:rPr>
        <w:tab/>
        <w:t>xxx</w:t>
      </w:r>
    </w:p>
    <w:p w:rsidR="00233CAD" w:rsidRDefault="00233CAD">
      <w:pPr>
        <w:tabs>
          <w:tab w:val="center" w:pos="7020"/>
        </w:tabs>
        <w:rPr>
          <w:sz w:val="26"/>
          <w:szCs w:val="26"/>
          <w:u w:val="single"/>
        </w:rPr>
      </w:pPr>
      <w:r>
        <w:rPr>
          <w:sz w:val="26"/>
          <w:szCs w:val="26"/>
        </w:rPr>
        <w:t>Less:  non-refundable tax credits</w:t>
      </w:r>
      <w:r>
        <w:rPr>
          <w:sz w:val="26"/>
          <w:szCs w:val="26"/>
        </w:rPr>
        <w:tab/>
      </w:r>
      <w:r>
        <w:rPr>
          <w:sz w:val="26"/>
          <w:szCs w:val="26"/>
          <w:u w:val="single"/>
        </w:rPr>
        <w:t>(xxx)</w:t>
      </w:r>
    </w:p>
    <w:p w:rsidR="00233CAD" w:rsidRDefault="00233CAD">
      <w:pPr>
        <w:tabs>
          <w:tab w:val="center" w:pos="7020"/>
        </w:tabs>
        <w:rPr>
          <w:sz w:val="26"/>
          <w:szCs w:val="26"/>
          <w:u w:val="single"/>
        </w:rPr>
      </w:pPr>
    </w:p>
    <w:p w:rsidR="00233CAD" w:rsidRDefault="00233CAD">
      <w:pPr>
        <w:tabs>
          <w:tab w:val="center" w:pos="7020"/>
        </w:tabs>
        <w:rPr>
          <w:b/>
          <w:bCs/>
          <w:sz w:val="26"/>
          <w:szCs w:val="26"/>
        </w:rPr>
      </w:pPr>
      <w:r>
        <w:rPr>
          <w:b/>
          <w:bCs/>
          <w:sz w:val="26"/>
          <w:szCs w:val="26"/>
        </w:rPr>
        <w:t>FEDERAL TAXES PAYABLE (Part I Tax)</w:t>
      </w:r>
      <w:r>
        <w:rPr>
          <w:b/>
          <w:bCs/>
          <w:sz w:val="26"/>
          <w:szCs w:val="26"/>
        </w:rPr>
        <w:tab/>
      </w:r>
      <w:r>
        <w:rPr>
          <w:b/>
          <w:bCs/>
          <w:sz w:val="26"/>
          <w:szCs w:val="26"/>
          <w:u w:val="double"/>
        </w:rPr>
        <w:t>xxx</w:t>
      </w:r>
    </w:p>
    <w:p w:rsidR="00233CAD" w:rsidRDefault="00233CAD">
      <w:pPr>
        <w:rPr>
          <w:sz w:val="26"/>
          <w:szCs w:val="26"/>
        </w:rPr>
      </w:pPr>
    </w:p>
    <w:p w:rsidR="00233CAD" w:rsidRDefault="00233CAD">
      <w:pPr>
        <w:tabs>
          <w:tab w:val="center" w:pos="7020"/>
        </w:tabs>
        <w:rPr>
          <w:sz w:val="26"/>
          <w:szCs w:val="26"/>
          <w:u w:val="single"/>
        </w:rPr>
      </w:pPr>
      <w:r>
        <w:rPr>
          <w:sz w:val="26"/>
          <w:szCs w:val="26"/>
          <w:u w:val="single"/>
        </w:rPr>
        <w:br w:type="page"/>
      </w:r>
      <w:r w:rsidR="001A6F8F">
        <w:rPr>
          <w:noProof/>
          <w:sz w:val="26"/>
          <w:szCs w:val="26"/>
          <w:u w:val="single"/>
          <w:lang w:eastAsia="en-CA"/>
        </w:rPr>
        <w:lastRenderedPageBreak/>
        <w:drawing>
          <wp:inline distT="0" distB="0" distL="0" distR="0">
            <wp:extent cx="5562600" cy="7705725"/>
            <wp:effectExtent l="1905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562600" cy="7705725"/>
                    </a:xfrm>
                    <a:prstGeom prst="rect">
                      <a:avLst/>
                    </a:prstGeom>
                    <a:noFill/>
                    <a:ln w="9525">
                      <a:noFill/>
                      <a:miter lim="800000"/>
                      <a:headEnd/>
                      <a:tailEnd/>
                    </a:ln>
                  </pic:spPr>
                </pic:pic>
              </a:graphicData>
            </a:graphic>
          </wp:inline>
        </w:drawing>
      </w:r>
    </w:p>
    <w:p w:rsidR="00233CAD" w:rsidRDefault="00233CAD">
      <w:pPr>
        <w:rPr>
          <w:sz w:val="26"/>
          <w:szCs w:val="26"/>
        </w:rPr>
      </w:pPr>
    </w:p>
    <w:p w:rsidR="00233CAD" w:rsidRDefault="00233CAD">
      <w:pPr>
        <w:rPr>
          <w:sz w:val="26"/>
          <w:szCs w:val="26"/>
        </w:rPr>
      </w:pPr>
    </w:p>
    <w:p w:rsidR="00233CAD" w:rsidRDefault="00233CAD">
      <w:pPr>
        <w:pStyle w:val="Heading5"/>
        <w:rPr>
          <w:rFonts w:ascii="Times New Roman" w:hAnsi="Times New Roman" w:cs="Times New Roman"/>
          <w:i w:val="0"/>
          <w:iCs w:val="0"/>
          <w:sz w:val="26"/>
          <w:szCs w:val="26"/>
        </w:rPr>
      </w:pPr>
      <w:r>
        <w:rPr>
          <w:rFonts w:ascii="Times New Roman" w:hAnsi="Times New Roman" w:cs="Times New Roman"/>
          <w:i w:val="0"/>
          <w:iCs w:val="0"/>
          <w:sz w:val="26"/>
          <w:szCs w:val="26"/>
        </w:rPr>
        <w:br w:type="page"/>
      </w:r>
      <w:r>
        <w:rPr>
          <w:rFonts w:ascii="Times New Roman" w:hAnsi="Times New Roman" w:cs="Times New Roman"/>
          <w:i w:val="0"/>
          <w:iCs w:val="0"/>
          <w:sz w:val="26"/>
          <w:szCs w:val="26"/>
        </w:rPr>
        <w:lastRenderedPageBreak/>
        <w:t xml:space="preserve">LIABILITY FOR TAX:  WHO PAYS TAX TO </w:t>
      </w:r>
      <w:smartTag w:uri="urn:schemas-microsoft-com:office:smarttags" w:element="place">
        <w:smartTag w:uri="urn:schemas-microsoft-com:office:smarttags" w:element="country-region">
          <w:r>
            <w:rPr>
              <w:rFonts w:ascii="Times New Roman" w:hAnsi="Times New Roman" w:cs="Times New Roman"/>
              <w:i w:val="0"/>
              <w:iCs w:val="0"/>
              <w:sz w:val="26"/>
              <w:szCs w:val="26"/>
            </w:rPr>
            <w:t>CANADA</w:t>
          </w:r>
        </w:smartTag>
      </w:smartTag>
    </w:p>
    <w:p w:rsidR="00233CAD" w:rsidRDefault="00233CAD">
      <w:pPr>
        <w:pStyle w:val="Title"/>
        <w:rPr>
          <w:rFonts w:ascii="Times New Roman" w:hAnsi="Times New Roman" w:cs="Times New Roman"/>
          <w:sz w:val="26"/>
          <w:szCs w:val="26"/>
          <w:lang w:val="en-CA"/>
        </w:rPr>
      </w:pPr>
    </w:p>
    <w:p w:rsidR="00233CAD" w:rsidRDefault="00233CAD">
      <w:pPr>
        <w:pStyle w:val="Heading1"/>
        <w:rPr>
          <w:smallCaps/>
          <w:u w:val="single"/>
        </w:rPr>
      </w:pPr>
      <w:r>
        <w:rPr>
          <w:smallCaps/>
          <w:u w:val="single"/>
        </w:rPr>
        <w:t xml:space="preserve">Resident Persons: </w:t>
      </w:r>
      <w:proofErr w:type="gramStart"/>
      <w:r>
        <w:rPr>
          <w:smallCaps/>
          <w:u w:val="single"/>
        </w:rPr>
        <w:t>s.2(</w:t>
      </w:r>
      <w:proofErr w:type="gramEnd"/>
      <w:r>
        <w:rPr>
          <w:smallCaps/>
          <w:u w:val="single"/>
        </w:rPr>
        <w:t>1)</w:t>
      </w:r>
    </w:p>
    <w:p w:rsidR="00233CAD" w:rsidRPr="00637579" w:rsidRDefault="00233CAD" w:rsidP="006E0E19">
      <w:pPr>
        <w:rPr>
          <w:sz w:val="26"/>
          <w:szCs w:val="26"/>
        </w:rPr>
      </w:pPr>
    </w:p>
    <w:p w:rsidR="00233CAD" w:rsidRDefault="001A6F8F">
      <w:pPr>
        <w:ind w:left="360"/>
      </w:pPr>
      <w:r>
        <w:rPr>
          <w:noProof/>
          <w:lang w:eastAsia="en-CA"/>
        </w:rPr>
        <w:drawing>
          <wp:inline distT="0" distB="0" distL="0" distR="0">
            <wp:extent cx="2495550" cy="971550"/>
            <wp:effectExtent l="19050" t="19050" r="19050" b="1905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2495550" cy="971550"/>
                    </a:xfrm>
                    <a:prstGeom prst="rect">
                      <a:avLst/>
                    </a:prstGeom>
                    <a:noFill/>
                    <a:ln w="6350" cmpd="sng">
                      <a:solidFill>
                        <a:srgbClr val="000000"/>
                      </a:solidFill>
                      <a:miter lim="800000"/>
                      <a:headEnd/>
                      <a:tailEnd/>
                    </a:ln>
                    <a:effectLst/>
                  </pic:spPr>
                </pic:pic>
              </a:graphicData>
            </a:graphic>
          </wp:inline>
        </w:drawing>
      </w:r>
      <w:r>
        <w:rPr>
          <w:noProof/>
          <w:lang w:eastAsia="en-CA"/>
        </w:rPr>
        <w:drawing>
          <wp:inline distT="0" distB="0" distL="0" distR="0">
            <wp:extent cx="3562350" cy="1076325"/>
            <wp:effectExtent l="19050" t="19050" r="19050" b="28575"/>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3562350" cy="1076325"/>
                    </a:xfrm>
                    <a:prstGeom prst="rect">
                      <a:avLst/>
                    </a:prstGeom>
                    <a:noFill/>
                    <a:ln w="6350" cmpd="sng">
                      <a:solidFill>
                        <a:srgbClr val="000000"/>
                      </a:solidFill>
                      <a:miter lim="800000"/>
                      <a:headEnd/>
                      <a:tailEnd/>
                    </a:ln>
                    <a:effectLst/>
                  </pic:spPr>
                </pic:pic>
              </a:graphicData>
            </a:graphic>
          </wp:inline>
        </w:drawing>
      </w:r>
    </w:p>
    <w:p w:rsidR="00233CAD" w:rsidRPr="00637579" w:rsidRDefault="00233CAD">
      <w:pPr>
        <w:ind w:left="360"/>
        <w:rPr>
          <w:sz w:val="26"/>
          <w:szCs w:val="26"/>
        </w:rPr>
      </w:pPr>
    </w:p>
    <w:p w:rsidR="00233CAD" w:rsidRDefault="00233CAD">
      <w:pPr>
        <w:numPr>
          <w:ilvl w:val="0"/>
          <w:numId w:val="29"/>
        </w:numPr>
        <w:rPr>
          <w:sz w:val="26"/>
          <w:szCs w:val="26"/>
        </w:rPr>
      </w:pPr>
      <w:r>
        <w:rPr>
          <w:sz w:val="26"/>
          <w:szCs w:val="26"/>
        </w:rPr>
        <w:t>A Canadian resident is taxed on world income</w:t>
      </w:r>
    </w:p>
    <w:p w:rsidR="00233CAD" w:rsidRDefault="00233CAD">
      <w:pPr>
        <w:ind w:left="720"/>
        <w:rPr>
          <w:sz w:val="26"/>
          <w:szCs w:val="26"/>
        </w:rPr>
      </w:pPr>
    </w:p>
    <w:p w:rsidR="00233CAD" w:rsidRDefault="00233CAD">
      <w:pPr>
        <w:numPr>
          <w:ilvl w:val="0"/>
          <w:numId w:val="29"/>
        </w:numPr>
        <w:rPr>
          <w:sz w:val="26"/>
          <w:szCs w:val="26"/>
        </w:rPr>
      </w:pPr>
      <w:r>
        <w:rPr>
          <w:sz w:val="26"/>
          <w:szCs w:val="26"/>
        </w:rPr>
        <w:t>Examples:</w:t>
      </w:r>
    </w:p>
    <w:p w:rsidR="00233CAD" w:rsidRDefault="00233CAD" w:rsidP="006E0E19">
      <w:pPr>
        <w:rPr>
          <w:sz w:val="26"/>
          <w:szCs w:val="26"/>
        </w:rPr>
      </w:pPr>
    </w:p>
    <w:p w:rsidR="00233CAD" w:rsidRDefault="00233CAD" w:rsidP="006E0E19">
      <w:pPr>
        <w:rPr>
          <w:sz w:val="26"/>
          <w:szCs w:val="26"/>
        </w:rPr>
      </w:pPr>
    </w:p>
    <w:p w:rsidR="00233CAD" w:rsidRDefault="00233CAD">
      <w:pPr>
        <w:rPr>
          <w:sz w:val="26"/>
          <w:szCs w:val="26"/>
        </w:rPr>
      </w:pPr>
    </w:p>
    <w:p w:rsidR="00233CAD" w:rsidRDefault="00233CAD">
      <w:pPr>
        <w:pStyle w:val="Heading1"/>
        <w:rPr>
          <w:smallCaps/>
          <w:u w:val="single"/>
        </w:rPr>
      </w:pPr>
      <w:r>
        <w:rPr>
          <w:smallCaps/>
          <w:u w:val="single"/>
        </w:rPr>
        <w:t xml:space="preserve">Non-resident Persons: </w:t>
      </w:r>
      <w:proofErr w:type="gramStart"/>
      <w:r>
        <w:rPr>
          <w:smallCaps/>
          <w:u w:val="single"/>
        </w:rPr>
        <w:t>s.2(</w:t>
      </w:r>
      <w:proofErr w:type="gramEnd"/>
      <w:r>
        <w:rPr>
          <w:smallCaps/>
          <w:u w:val="single"/>
        </w:rPr>
        <w:t>3)</w:t>
      </w:r>
    </w:p>
    <w:p w:rsidR="00233CAD" w:rsidRPr="00637579" w:rsidRDefault="00233CAD" w:rsidP="006E0E19">
      <w:pPr>
        <w:rPr>
          <w:sz w:val="26"/>
          <w:szCs w:val="26"/>
        </w:rPr>
      </w:pPr>
    </w:p>
    <w:p w:rsidR="00233CAD" w:rsidRDefault="001A6F8F">
      <w:pPr>
        <w:rPr>
          <w:b/>
          <w:bCs/>
          <w:i/>
          <w:iCs/>
          <w:sz w:val="26"/>
          <w:szCs w:val="26"/>
        </w:rPr>
      </w:pPr>
      <w:r>
        <w:rPr>
          <w:b/>
          <w:bCs/>
          <w:i/>
          <w:iCs/>
          <w:noProof/>
          <w:sz w:val="26"/>
          <w:szCs w:val="26"/>
          <w:lang w:eastAsia="en-CA"/>
        </w:rPr>
        <w:drawing>
          <wp:inline distT="0" distB="0" distL="0" distR="0">
            <wp:extent cx="3638550" cy="1819275"/>
            <wp:effectExtent l="19050" t="19050" r="19050" b="28575"/>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3638550" cy="1819275"/>
                    </a:xfrm>
                    <a:prstGeom prst="rect">
                      <a:avLst/>
                    </a:prstGeom>
                    <a:noFill/>
                    <a:ln w="6350" cmpd="sng">
                      <a:solidFill>
                        <a:srgbClr val="000000"/>
                      </a:solidFill>
                      <a:miter lim="800000"/>
                      <a:headEnd/>
                      <a:tailEnd/>
                    </a:ln>
                    <a:effectLst/>
                  </pic:spPr>
                </pic:pic>
              </a:graphicData>
            </a:graphic>
          </wp:inline>
        </w:drawing>
      </w:r>
    </w:p>
    <w:p w:rsidR="00233CAD" w:rsidRPr="002353C6" w:rsidRDefault="00233CAD">
      <w:pPr>
        <w:rPr>
          <w:b/>
          <w:bCs/>
          <w:i/>
          <w:iCs/>
          <w:sz w:val="26"/>
          <w:szCs w:val="26"/>
        </w:rPr>
      </w:pPr>
    </w:p>
    <w:p w:rsidR="00233CAD" w:rsidRDefault="00233CAD" w:rsidP="003B6585">
      <w:pPr>
        <w:numPr>
          <w:ilvl w:val="0"/>
          <w:numId w:val="32"/>
        </w:numPr>
        <w:tabs>
          <w:tab w:val="num" w:pos="720"/>
        </w:tabs>
        <w:ind w:left="720" w:hanging="540"/>
        <w:rPr>
          <w:sz w:val="26"/>
          <w:szCs w:val="26"/>
        </w:rPr>
      </w:pPr>
      <w:r>
        <w:rPr>
          <w:sz w:val="26"/>
          <w:szCs w:val="26"/>
        </w:rPr>
        <w:t>Therefore, a non-resident person is taxed on income from:</w:t>
      </w:r>
    </w:p>
    <w:p w:rsidR="00233CAD" w:rsidRDefault="00233CAD" w:rsidP="000B1542">
      <w:pPr>
        <w:tabs>
          <w:tab w:val="num" w:pos="1440"/>
        </w:tabs>
        <w:ind w:left="1440" w:hanging="720"/>
        <w:rPr>
          <w:sz w:val="26"/>
          <w:szCs w:val="26"/>
        </w:rPr>
      </w:pPr>
      <w:r>
        <w:rPr>
          <w:sz w:val="26"/>
          <w:szCs w:val="26"/>
        </w:rPr>
        <w:t xml:space="preserve">- Employment in </w:t>
      </w:r>
      <w:smartTag w:uri="urn:schemas-microsoft-com:office:smarttags" w:element="place">
        <w:smartTag w:uri="urn:schemas-microsoft-com:office:smarttags" w:element="country-region">
          <w:r>
            <w:rPr>
              <w:sz w:val="26"/>
              <w:szCs w:val="26"/>
            </w:rPr>
            <w:t>Canada</w:t>
          </w:r>
        </w:smartTag>
      </w:smartTag>
      <w:r>
        <w:rPr>
          <w:sz w:val="26"/>
          <w:szCs w:val="26"/>
        </w:rPr>
        <w:t>,</w:t>
      </w:r>
    </w:p>
    <w:p w:rsidR="00233CAD" w:rsidRDefault="00233CAD" w:rsidP="000B1542">
      <w:pPr>
        <w:tabs>
          <w:tab w:val="num" w:pos="1440"/>
        </w:tabs>
        <w:ind w:left="1440" w:hanging="720"/>
        <w:rPr>
          <w:sz w:val="26"/>
          <w:szCs w:val="26"/>
        </w:rPr>
      </w:pPr>
      <w:r>
        <w:rPr>
          <w:sz w:val="26"/>
          <w:szCs w:val="26"/>
        </w:rPr>
        <w:t xml:space="preserve">- Carrying on business in </w:t>
      </w:r>
      <w:smartTag w:uri="urn:schemas-microsoft-com:office:smarttags" w:element="place">
        <w:smartTag w:uri="urn:schemas-microsoft-com:office:smarttags" w:element="country-region">
          <w:r>
            <w:rPr>
              <w:sz w:val="26"/>
              <w:szCs w:val="26"/>
            </w:rPr>
            <w:t>Canada</w:t>
          </w:r>
        </w:smartTag>
      </w:smartTag>
      <w:r>
        <w:rPr>
          <w:sz w:val="26"/>
          <w:szCs w:val="26"/>
        </w:rPr>
        <w:t>, or</w:t>
      </w:r>
    </w:p>
    <w:p w:rsidR="00233CAD" w:rsidRDefault="00233CAD" w:rsidP="000B1542">
      <w:pPr>
        <w:tabs>
          <w:tab w:val="num" w:pos="1440"/>
        </w:tabs>
        <w:ind w:left="1440" w:hanging="720"/>
        <w:rPr>
          <w:sz w:val="26"/>
          <w:szCs w:val="26"/>
        </w:rPr>
      </w:pPr>
      <w:r>
        <w:rPr>
          <w:sz w:val="26"/>
          <w:szCs w:val="26"/>
        </w:rPr>
        <w:t>- Disposition of taxable Canadian property</w:t>
      </w:r>
    </w:p>
    <w:p w:rsidR="00233CAD" w:rsidRDefault="00233CAD">
      <w:pPr>
        <w:ind w:left="1350"/>
        <w:rPr>
          <w:b/>
          <w:bCs/>
          <w:sz w:val="26"/>
          <w:szCs w:val="26"/>
        </w:rPr>
      </w:pPr>
    </w:p>
    <w:p w:rsidR="00233CAD" w:rsidRDefault="00233CAD" w:rsidP="003B6585">
      <w:pPr>
        <w:numPr>
          <w:ilvl w:val="0"/>
          <w:numId w:val="32"/>
        </w:numPr>
        <w:ind w:hanging="180"/>
        <w:rPr>
          <w:sz w:val="26"/>
          <w:szCs w:val="26"/>
        </w:rPr>
      </w:pPr>
      <w:r>
        <w:rPr>
          <w:b/>
          <w:bCs/>
          <w:sz w:val="26"/>
          <w:szCs w:val="26"/>
        </w:rPr>
        <w:t>Taxable Canadian property</w:t>
      </w:r>
      <w:r>
        <w:rPr>
          <w:sz w:val="26"/>
          <w:szCs w:val="26"/>
        </w:rPr>
        <w:t xml:space="preserve"> is primarily:</w:t>
      </w:r>
    </w:p>
    <w:p w:rsidR="00233CAD" w:rsidRDefault="00233CAD" w:rsidP="00557D8E">
      <w:pPr>
        <w:tabs>
          <w:tab w:val="num" w:pos="360"/>
          <w:tab w:val="num" w:pos="1710"/>
        </w:tabs>
        <w:ind w:left="1710" w:hanging="990"/>
        <w:rPr>
          <w:sz w:val="26"/>
          <w:szCs w:val="26"/>
        </w:rPr>
      </w:pPr>
      <w:r>
        <w:rPr>
          <w:sz w:val="26"/>
          <w:szCs w:val="26"/>
        </w:rPr>
        <w:t xml:space="preserve">- Real estate situated in </w:t>
      </w:r>
      <w:smartTag w:uri="urn:schemas-microsoft-com:office:smarttags" w:element="place">
        <w:smartTag w:uri="urn:schemas-microsoft-com:office:smarttags" w:element="country-region">
          <w:r>
            <w:rPr>
              <w:sz w:val="26"/>
              <w:szCs w:val="26"/>
            </w:rPr>
            <w:t>Canada</w:t>
          </w:r>
        </w:smartTag>
      </w:smartTag>
      <w:r>
        <w:rPr>
          <w:sz w:val="26"/>
          <w:szCs w:val="26"/>
        </w:rPr>
        <w:t xml:space="preserve"> (land and buildings);</w:t>
      </w:r>
    </w:p>
    <w:p w:rsidR="00233CAD" w:rsidRDefault="00233CAD" w:rsidP="00E61C71">
      <w:pPr>
        <w:tabs>
          <w:tab w:val="num" w:pos="360"/>
          <w:tab w:val="num" w:pos="1710"/>
        </w:tabs>
        <w:ind w:left="1710" w:hanging="990"/>
        <w:rPr>
          <w:sz w:val="26"/>
          <w:szCs w:val="26"/>
        </w:rPr>
      </w:pPr>
      <w:r>
        <w:rPr>
          <w:sz w:val="26"/>
          <w:szCs w:val="26"/>
        </w:rPr>
        <w:br w:type="page"/>
      </w:r>
      <w:r>
        <w:rPr>
          <w:sz w:val="26"/>
          <w:szCs w:val="26"/>
        </w:rPr>
        <w:lastRenderedPageBreak/>
        <w:t xml:space="preserve">- Shares of a corporation resident in </w:t>
      </w:r>
      <w:smartTag w:uri="urn:schemas-microsoft-com:office:smarttags" w:element="place">
        <w:smartTag w:uri="urn:schemas-microsoft-com:office:smarttags" w:element="country-region">
          <w:r>
            <w:rPr>
              <w:sz w:val="26"/>
              <w:szCs w:val="26"/>
            </w:rPr>
            <w:t>Canada</w:t>
          </w:r>
        </w:smartTag>
      </w:smartTag>
      <w:r>
        <w:rPr>
          <w:sz w:val="26"/>
          <w:szCs w:val="26"/>
        </w:rPr>
        <w:t xml:space="preserve"> of a:</w:t>
      </w:r>
    </w:p>
    <w:p w:rsidR="00233CAD" w:rsidRDefault="00233CAD" w:rsidP="00557D8E">
      <w:pPr>
        <w:numPr>
          <w:ilvl w:val="0"/>
          <w:numId w:val="68"/>
        </w:numPr>
        <w:tabs>
          <w:tab w:val="num" w:pos="1710"/>
        </w:tabs>
        <w:rPr>
          <w:sz w:val="26"/>
          <w:szCs w:val="26"/>
        </w:rPr>
      </w:pPr>
      <w:r>
        <w:rPr>
          <w:sz w:val="26"/>
          <w:szCs w:val="26"/>
        </w:rPr>
        <w:t>Private corporation, and a</w:t>
      </w:r>
    </w:p>
    <w:p w:rsidR="00233CAD" w:rsidRDefault="00233CAD" w:rsidP="00557D8E">
      <w:pPr>
        <w:numPr>
          <w:ilvl w:val="0"/>
          <w:numId w:val="68"/>
        </w:numPr>
        <w:tabs>
          <w:tab w:val="num" w:pos="1710"/>
        </w:tabs>
        <w:rPr>
          <w:sz w:val="26"/>
          <w:szCs w:val="26"/>
        </w:rPr>
      </w:pPr>
      <w:r>
        <w:rPr>
          <w:sz w:val="26"/>
          <w:szCs w:val="26"/>
        </w:rPr>
        <w:t>Public corporation, if own ≥ 25% of the shares,</w:t>
      </w:r>
    </w:p>
    <w:p w:rsidR="00233CAD" w:rsidRDefault="00233CAD" w:rsidP="000F29E2">
      <w:pPr>
        <w:tabs>
          <w:tab w:val="num" w:pos="1710"/>
        </w:tabs>
        <w:ind w:left="900"/>
        <w:rPr>
          <w:sz w:val="26"/>
          <w:szCs w:val="26"/>
        </w:rPr>
      </w:pPr>
      <w:proofErr w:type="gramStart"/>
      <w:r>
        <w:rPr>
          <w:sz w:val="26"/>
          <w:szCs w:val="26"/>
        </w:rPr>
        <w:t>where</w:t>
      </w:r>
      <w:proofErr w:type="gramEnd"/>
      <w:r>
        <w:rPr>
          <w:sz w:val="26"/>
          <w:szCs w:val="26"/>
        </w:rPr>
        <w:t xml:space="preserve"> ≥ 50% of FMV of the corporation is derived from Canadian real property, resource property, or timber resource property</w:t>
      </w:r>
    </w:p>
    <w:p w:rsidR="00233CAD" w:rsidRDefault="00233CAD">
      <w:pPr>
        <w:rPr>
          <w:sz w:val="26"/>
          <w:szCs w:val="26"/>
        </w:rPr>
      </w:pPr>
    </w:p>
    <w:p w:rsidR="00233CAD" w:rsidRDefault="00233CAD">
      <w:pPr>
        <w:rPr>
          <w:sz w:val="26"/>
          <w:szCs w:val="26"/>
        </w:rPr>
      </w:pPr>
    </w:p>
    <w:p w:rsidR="00233CAD" w:rsidRDefault="00233CAD">
      <w:pPr>
        <w:rPr>
          <w:sz w:val="26"/>
          <w:szCs w:val="26"/>
        </w:rPr>
      </w:pPr>
    </w:p>
    <w:p w:rsidR="00233CAD" w:rsidRPr="00637579" w:rsidRDefault="00233CAD">
      <w:pPr>
        <w:rPr>
          <w:b/>
          <w:bCs/>
          <w:sz w:val="26"/>
          <w:szCs w:val="26"/>
          <w:u w:val="single"/>
        </w:rPr>
      </w:pPr>
      <w:r w:rsidRPr="00637579">
        <w:rPr>
          <w:b/>
          <w:bCs/>
          <w:sz w:val="26"/>
          <w:szCs w:val="26"/>
          <w:u w:val="single"/>
        </w:rPr>
        <w:t xml:space="preserve">Conclusion:  </w:t>
      </w:r>
    </w:p>
    <w:p w:rsidR="00233CAD" w:rsidRDefault="00233CAD">
      <w:pPr>
        <w:rPr>
          <w:sz w:val="26"/>
          <w:szCs w:val="26"/>
        </w:rPr>
      </w:pPr>
    </w:p>
    <w:p w:rsidR="00233CAD" w:rsidRDefault="00233CAD">
      <w:pPr>
        <w:rPr>
          <w:b/>
          <w:bCs/>
          <w:sz w:val="26"/>
          <w:szCs w:val="26"/>
        </w:rPr>
      </w:pPr>
      <w:r>
        <w:rPr>
          <w:b/>
          <w:bCs/>
          <w:sz w:val="26"/>
          <w:szCs w:val="26"/>
        </w:rPr>
        <w:t>Determination of residence status could have a significant effect on taxes owing.</w:t>
      </w:r>
    </w:p>
    <w:p w:rsidR="00233CAD" w:rsidRDefault="00233CAD">
      <w:pPr>
        <w:pStyle w:val="Heading8"/>
        <w:jc w:val="center"/>
        <w:rPr>
          <w:sz w:val="26"/>
          <w:szCs w:val="26"/>
          <w:u w:val="single"/>
        </w:rPr>
      </w:pPr>
      <w:r>
        <w:br w:type="page"/>
      </w:r>
      <w:r>
        <w:rPr>
          <w:sz w:val="26"/>
          <w:szCs w:val="26"/>
          <w:u w:val="single"/>
        </w:rPr>
        <w:lastRenderedPageBreak/>
        <w:t>RESIDENCY - INDIVIDUALS</w:t>
      </w:r>
    </w:p>
    <w:p w:rsidR="00233CAD" w:rsidRDefault="00233CAD">
      <w:pPr>
        <w:ind w:left="1350"/>
        <w:jc w:val="center"/>
        <w:rPr>
          <w:b/>
          <w:bCs/>
          <w:sz w:val="26"/>
          <w:szCs w:val="26"/>
          <w:u w:val="single"/>
        </w:rPr>
      </w:pPr>
    </w:p>
    <w:p w:rsidR="00233CAD" w:rsidRDefault="00233CAD">
      <w:pPr>
        <w:rPr>
          <w:sz w:val="26"/>
          <w:szCs w:val="26"/>
        </w:rPr>
      </w:pPr>
    </w:p>
    <w:p w:rsidR="00233CAD" w:rsidRDefault="00233CAD">
      <w:pPr>
        <w:rPr>
          <w:sz w:val="26"/>
          <w:szCs w:val="26"/>
        </w:rPr>
      </w:pPr>
      <w:r>
        <w:rPr>
          <w:sz w:val="26"/>
          <w:szCs w:val="26"/>
        </w:rPr>
        <w:t>The term “resident” is not defined in the ITA.</w:t>
      </w:r>
    </w:p>
    <w:p w:rsidR="00233CAD" w:rsidRDefault="00233CAD">
      <w:pPr>
        <w:pStyle w:val="Heading1"/>
        <w:rPr>
          <w:smallCaps/>
          <w:u w:val="single"/>
        </w:rPr>
      </w:pPr>
    </w:p>
    <w:p w:rsidR="00233CAD" w:rsidRPr="00AE09A5" w:rsidRDefault="00233CAD" w:rsidP="00AE09A5">
      <w:pPr>
        <w:rPr>
          <w:sz w:val="26"/>
          <w:szCs w:val="26"/>
        </w:rPr>
      </w:pPr>
      <w:r w:rsidRPr="00AE09A5">
        <w:rPr>
          <w:b/>
          <w:bCs/>
          <w:sz w:val="26"/>
          <w:szCs w:val="26"/>
          <w:u w:val="single"/>
        </w:rPr>
        <w:t xml:space="preserve">Individual </w:t>
      </w:r>
      <w:r>
        <w:rPr>
          <w:b/>
          <w:bCs/>
          <w:sz w:val="26"/>
          <w:szCs w:val="26"/>
          <w:u w:val="single"/>
        </w:rPr>
        <w:t>r</w:t>
      </w:r>
      <w:r w:rsidRPr="00AE09A5">
        <w:rPr>
          <w:b/>
          <w:bCs/>
          <w:sz w:val="26"/>
          <w:szCs w:val="26"/>
          <w:u w:val="single"/>
        </w:rPr>
        <w:t xml:space="preserve">esidency </w:t>
      </w:r>
      <w:r>
        <w:rPr>
          <w:b/>
          <w:bCs/>
          <w:sz w:val="26"/>
          <w:szCs w:val="26"/>
          <w:u w:val="single"/>
        </w:rPr>
        <w:t>i</w:t>
      </w:r>
      <w:r w:rsidRPr="00AE09A5">
        <w:rPr>
          <w:b/>
          <w:bCs/>
          <w:sz w:val="26"/>
          <w:szCs w:val="26"/>
          <w:u w:val="single"/>
        </w:rPr>
        <w:t xml:space="preserve">s </w:t>
      </w:r>
      <w:r>
        <w:rPr>
          <w:b/>
          <w:bCs/>
          <w:sz w:val="26"/>
          <w:szCs w:val="26"/>
          <w:u w:val="single"/>
        </w:rPr>
        <w:t>b</w:t>
      </w:r>
      <w:r w:rsidRPr="00AE09A5">
        <w:rPr>
          <w:b/>
          <w:bCs/>
          <w:sz w:val="26"/>
          <w:szCs w:val="26"/>
          <w:u w:val="single"/>
        </w:rPr>
        <w:t xml:space="preserve">ased </w:t>
      </w:r>
      <w:r>
        <w:rPr>
          <w:b/>
          <w:bCs/>
          <w:sz w:val="26"/>
          <w:szCs w:val="26"/>
          <w:u w:val="single"/>
        </w:rPr>
        <w:t>o</w:t>
      </w:r>
      <w:r w:rsidRPr="00AE09A5">
        <w:rPr>
          <w:b/>
          <w:bCs/>
          <w:sz w:val="26"/>
          <w:szCs w:val="26"/>
          <w:u w:val="single"/>
        </w:rPr>
        <w:t>n</w:t>
      </w:r>
      <w:r w:rsidRPr="00AE09A5">
        <w:rPr>
          <w:sz w:val="26"/>
          <w:szCs w:val="26"/>
        </w:rPr>
        <w:t>:</w:t>
      </w:r>
    </w:p>
    <w:p w:rsidR="00233CAD" w:rsidRPr="00AE09A5" w:rsidRDefault="00233CAD">
      <w:pPr>
        <w:rPr>
          <w:sz w:val="26"/>
          <w:szCs w:val="26"/>
        </w:rPr>
      </w:pPr>
    </w:p>
    <w:p w:rsidR="00233CAD" w:rsidRDefault="00233CAD">
      <w:pPr>
        <w:numPr>
          <w:ilvl w:val="0"/>
          <w:numId w:val="30"/>
        </w:numPr>
        <w:rPr>
          <w:sz w:val="26"/>
          <w:szCs w:val="26"/>
        </w:rPr>
      </w:pPr>
      <w:r>
        <w:rPr>
          <w:sz w:val="26"/>
          <w:szCs w:val="26"/>
        </w:rPr>
        <w:t>Common law tests, which are based on court cases</w:t>
      </w:r>
    </w:p>
    <w:p w:rsidR="00233CAD" w:rsidRDefault="00233CAD" w:rsidP="002C668A">
      <w:pPr>
        <w:rPr>
          <w:sz w:val="26"/>
          <w:szCs w:val="26"/>
        </w:rPr>
      </w:pPr>
    </w:p>
    <w:p w:rsidR="00233CAD" w:rsidRDefault="00233CAD" w:rsidP="002C668A">
      <w:pPr>
        <w:numPr>
          <w:ilvl w:val="0"/>
          <w:numId w:val="30"/>
        </w:numPr>
        <w:rPr>
          <w:sz w:val="26"/>
          <w:szCs w:val="26"/>
        </w:rPr>
      </w:pPr>
      <w:r>
        <w:rPr>
          <w:sz w:val="26"/>
          <w:szCs w:val="26"/>
        </w:rPr>
        <w:t>ITA 250(3):  Resident includes “ordinarily resident”</w:t>
      </w:r>
    </w:p>
    <w:p w:rsidR="00233CAD" w:rsidRDefault="00233CAD">
      <w:pPr>
        <w:rPr>
          <w:sz w:val="26"/>
          <w:szCs w:val="26"/>
        </w:rPr>
      </w:pPr>
    </w:p>
    <w:p w:rsidR="00233CAD" w:rsidRDefault="00233CAD">
      <w:pPr>
        <w:numPr>
          <w:ilvl w:val="0"/>
          <w:numId w:val="30"/>
        </w:numPr>
        <w:rPr>
          <w:sz w:val="26"/>
          <w:szCs w:val="26"/>
        </w:rPr>
      </w:pPr>
      <w:r>
        <w:rPr>
          <w:sz w:val="26"/>
          <w:szCs w:val="26"/>
        </w:rPr>
        <w:t>Deeming rules under the ITA 250(1)</w:t>
      </w:r>
    </w:p>
    <w:p w:rsidR="00233CAD" w:rsidRDefault="00233CAD">
      <w:pPr>
        <w:rPr>
          <w:sz w:val="26"/>
          <w:szCs w:val="26"/>
        </w:rPr>
      </w:pPr>
    </w:p>
    <w:p w:rsidR="00233CAD" w:rsidRDefault="00233CAD">
      <w:pPr>
        <w:rPr>
          <w:sz w:val="26"/>
          <w:szCs w:val="26"/>
        </w:rPr>
      </w:pPr>
    </w:p>
    <w:p w:rsidR="00233CAD" w:rsidRDefault="00233CAD">
      <w:pPr>
        <w:tabs>
          <w:tab w:val="left" w:pos="5490"/>
          <w:tab w:val="left" w:pos="7380"/>
        </w:tabs>
        <w:rPr>
          <w:sz w:val="26"/>
          <w:szCs w:val="26"/>
        </w:rPr>
      </w:pPr>
      <w:r>
        <w:rPr>
          <w:b/>
          <w:bCs/>
          <w:sz w:val="26"/>
          <w:szCs w:val="26"/>
          <w:u w:val="single"/>
        </w:rPr>
        <w:t>Common law tests, including “ordinarily resident”</w:t>
      </w:r>
    </w:p>
    <w:p w:rsidR="00233CAD" w:rsidRDefault="00233CAD">
      <w:pPr>
        <w:tabs>
          <w:tab w:val="left" w:pos="5490"/>
          <w:tab w:val="left" w:pos="7380"/>
        </w:tabs>
        <w:rPr>
          <w:sz w:val="26"/>
          <w:szCs w:val="26"/>
        </w:rPr>
      </w:pPr>
    </w:p>
    <w:p w:rsidR="00233CAD" w:rsidRDefault="00233CAD" w:rsidP="00786BCB">
      <w:pPr>
        <w:numPr>
          <w:ilvl w:val="0"/>
          <w:numId w:val="37"/>
        </w:numPr>
        <w:tabs>
          <w:tab w:val="left" w:pos="5490"/>
          <w:tab w:val="left" w:pos="7380"/>
        </w:tabs>
        <w:rPr>
          <w:sz w:val="26"/>
          <w:szCs w:val="26"/>
        </w:rPr>
      </w:pPr>
      <w:r>
        <w:rPr>
          <w:sz w:val="26"/>
          <w:szCs w:val="26"/>
        </w:rPr>
        <w:t>The place where the individual normally lives in the settled routine of his or her life.</w:t>
      </w:r>
    </w:p>
    <w:p w:rsidR="00233CAD" w:rsidRDefault="00233CAD">
      <w:pPr>
        <w:tabs>
          <w:tab w:val="left" w:pos="5490"/>
          <w:tab w:val="left" w:pos="7380"/>
        </w:tabs>
        <w:rPr>
          <w:sz w:val="26"/>
          <w:szCs w:val="26"/>
        </w:rPr>
      </w:pPr>
    </w:p>
    <w:p w:rsidR="00233CAD" w:rsidRDefault="00233CAD" w:rsidP="00786BCB">
      <w:pPr>
        <w:numPr>
          <w:ilvl w:val="0"/>
          <w:numId w:val="37"/>
        </w:numPr>
        <w:tabs>
          <w:tab w:val="left" w:pos="5490"/>
          <w:tab w:val="left" w:pos="7380"/>
        </w:tabs>
        <w:rPr>
          <w:sz w:val="26"/>
          <w:szCs w:val="26"/>
        </w:rPr>
      </w:pPr>
      <w:r>
        <w:rPr>
          <w:sz w:val="26"/>
          <w:szCs w:val="26"/>
        </w:rPr>
        <w:t>To be reviewed on a case-by-case-basis</w:t>
      </w:r>
    </w:p>
    <w:p w:rsidR="00233CAD" w:rsidRDefault="00233CAD">
      <w:pPr>
        <w:tabs>
          <w:tab w:val="left" w:pos="5490"/>
          <w:tab w:val="left" w:pos="7380"/>
        </w:tabs>
        <w:rPr>
          <w:sz w:val="26"/>
          <w:szCs w:val="26"/>
        </w:rPr>
      </w:pPr>
    </w:p>
    <w:p w:rsidR="00233CAD" w:rsidRDefault="00233CAD" w:rsidP="00786BCB">
      <w:pPr>
        <w:pStyle w:val="Heading1"/>
        <w:numPr>
          <w:ilvl w:val="0"/>
          <w:numId w:val="37"/>
        </w:numPr>
        <w:rPr>
          <w:b w:val="0"/>
          <w:bCs w:val="0"/>
        </w:rPr>
      </w:pPr>
      <w:r>
        <w:rPr>
          <w:b w:val="0"/>
          <w:bCs w:val="0"/>
        </w:rPr>
        <w:t>To be resident, must establish residential ties.</w:t>
      </w:r>
    </w:p>
    <w:p w:rsidR="00233CAD" w:rsidRDefault="00233CAD">
      <w:pPr>
        <w:tabs>
          <w:tab w:val="left" w:pos="5490"/>
          <w:tab w:val="left" w:pos="7380"/>
        </w:tabs>
        <w:rPr>
          <w:sz w:val="26"/>
          <w:szCs w:val="26"/>
        </w:rPr>
      </w:pPr>
    </w:p>
    <w:p w:rsidR="00233CAD" w:rsidRDefault="00233CAD">
      <w:pPr>
        <w:tabs>
          <w:tab w:val="left" w:pos="5490"/>
          <w:tab w:val="left" w:pos="7380"/>
        </w:tabs>
        <w:rPr>
          <w:sz w:val="26"/>
          <w:szCs w:val="26"/>
        </w:rPr>
      </w:pPr>
    </w:p>
    <w:p w:rsidR="00233CAD" w:rsidRPr="00786BCB" w:rsidRDefault="00233CAD">
      <w:pPr>
        <w:pStyle w:val="Heading1"/>
        <w:tabs>
          <w:tab w:val="left" w:pos="5490"/>
          <w:tab w:val="left" w:pos="7380"/>
        </w:tabs>
        <w:rPr>
          <w:u w:val="single"/>
        </w:rPr>
      </w:pPr>
      <w:r w:rsidRPr="00786BCB">
        <w:rPr>
          <w:u w:val="single"/>
        </w:rPr>
        <w:t xml:space="preserve">Residential </w:t>
      </w:r>
      <w:r>
        <w:rPr>
          <w:u w:val="single"/>
        </w:rPr>
        <w:t>t</w:t>
      </w:r>
      <w:r w:rsidRPr="00786BCB">
        <w:rPr>
          <w:u w:val="single"/>
        </w:rPr>
        <w:t xml:space="preserve">ies within </w:t>
      </w:r>
      <w:smartTag w:uri="urn:schemas-microsoft-com:office:smarttags" w:element="place">
        <w:smartTag w:uri="urn:schemas-microsoft-com:office:smarttags" w:element="country-region">
          <w:r w:rsidRPr="00786BCB">
            <w:rPr>
              <w:u w:val="single"/>
            </w:rPr>
            <w:t>Canada</w:t>
          </w:r>
        </w:smartTag>
      </w:smartTag>
      <w:r w:rsidRPr="00786BCB">
        <w:rPr>
          <w:u w:val="single"/>
        </w:rPr>
        <w:t xml:space="preserve">  </w:t>
      </w:r>
    </w:p>
    <w:p w:rsidR="00233CAD" w:rsidRDefault="00233CAD" w:rsidP="000B1542">
      <w:pPr>
        <w:tabs>
          <w:tab w:val="num" w:pos="1080"/>
          <w:tab w:val="left" w:pos="5490"/>
          <w:tab w:val="left" w:pos="7380"/>
        </w:tabs>
        <w:ind w:left="1080" w:hanging="360"/>
        <w:rPr>
          <w:sz w:val="26"/>
          <w:szCs w:val="26"/>
        </w:rPr>
      </w:pPr>
    </w:p>
    <w:p w:rsidR="00233CAD" w:rsidRDefault="00233CAD" w:rsidP="00AE09A5">
      <w:pPr>
        <w:numPr>
          <w:ilvl w:val="0"/>
          <w:numId w:val="38"/>
        </w:numPr>
        <w:tabs>
          <w:tab w:val="left" w:pos="5490"/>
          <w:tab w:val="left" w:pos="7380"/>
        </w:tabs>
        <w:rPr>
          <w:sz w:val="26"/>
          <w:szCs w:val="26"/>
        </w:rPr>
      </w:pPr>
      <w:r w:rsidRPr="00EA0DDA">
        <w:rPr>
          <w:sz w:val="26"/>
          <w:szCs w:val="26"/>
          <w:u w:val="single"/>
        </w:rPr>
        <w:t>Primary residential ties</w:t>
      </w:r>
      <w:r>
        <w:rPr>
          <w:sz w:val="26"/>
          <w:szCs w:val="26"/>
        </w:rPr>
        <w:t xml:space="preserve"> (very important, but not conclusive):</w:t>
      </w:r>
    </w:p>
    <w:p w:rsidR="00233CAD" w:rsidRDefault="00233CAD" w:rsidP="00AE09A5">
      <w:pPr>
        <w:numPr>
          <w:ilvl w:val="0"/>
          <w:numId w:val="39"/>
        </w:numPr>
        <w:tabs>
          <w:tab w:val="left" w:pos="5490"/>
          <w:tab w:val="left" w:pos="7380"/>
        </w:tabs>
        <w:rPr>
          <w:sz w:val="26"/>
          <w:szCs w:val="26"/>
        </w:rPr>
      </w:pPr>
      <w:r>
        <w:rPr>
          <w:sz w:val="26"/>
          <w:szCs w:val="26"/>
        </w:rPr>
        <w:t>Dwelling place or places</w:t>
      </w:r>
    </w:p>
    <w:p w:rsidR="00233CAD" w:rsidRDefault="00233CAD" w:rsidP="00AE09A5">
      <w:pPr>
        <w:numPr>
          <w:ilvl w:val="0"/>
          <w:numId w:val="39"/>
        </w:numPr>
        <w:tabs>
          <w:tab w:val="num" w:pos="1080"/>
          <w:tab w:val="left" w:pos="5490"/>
          <w:tab w:val="left" w:pos="7380"/>
        </w:tabs>
        <w:rPr>
          <w:sz w:val="26"/>
          <w:szCs w:val="26"/>
        </w:rPr>
      </w:pPr>
      <w:r>
        <w:rPr>
          <w:sz w:val="26"/>
          <w:szCs w:val="26"/>
        </w:rPr>
        <w:t>Spouse or common-law partner</w:t>
      </w:r>
    </w:p>
    <w:p w:rsidR="00233CAD" w:rsidRDefault="00233CAD" w:rsidP="00AE09A5">
      <w:pPr>
        <w:numPr>
          <w:ilvl w:val="0"/>
          <w:numId w:val="39"/>
        </w:numPr>
        <w:tabs>
          <w:tab w:val="num" w:pos="1080"/>
          <w:tab w:val="left" w:pos="5490"/>
          <w:tab w:val="left" w:pos="7380"/>
        </w:tabs>
        <w:rPr>
          <w:sz w:val="26"/>
          <w:szCs w:val="26"/>
        </w:rPr>
      </w:pPr>
      <w:r>
        <w:rPr>
          <w:sz w:val="26"/>
          <w:szCs w:val="26"/>
        </w:rPr>
        <w:t>Dependants (mostly minor children, dependent parents and older infirm children)</w:t>
      </w:r>
    </w:p>
    <w:p w:rsidR="00233CAD" w:rsidRDefault="00233CAD" w:rsidP="00AE09A5">
      <w:pPr>
        <w:tabs>
          <w:tab w:val="num" w:pos="1080"/>
          <w:tab w:val="left" w:pos="5490"/>
          <w:tab w:val="left" w:pos="7380"/>
        </w:tabs>
        <w:rPr>
          <w:sz w:val="26"/>
          <w:szCs w:val="26"/>
        </w:rPr>
      </w:pPr>
    </w:p>
    <w:p w:rsidR="00233CAD" w:rsidRDefault="00233CAD" w:rsidP="00AE09A5">
      <w:pPr>
        <w:numPr>
          <w:ilvl w:val="0"/>
          <w:numId w:val="38"/>
        </w:numPr>
        <w:tabs>
          <w:tab w:val="left" w:pos="5490"/>
          <w:tab w:val="left" w:pos="7380"/>
        </w:tabs>
        <w:rPr>
          <w:sz w:val="26"/>
          <w:szCs w:val="26"/>
        </w:rPr>
      </w:pPr>
      <w:r w:rsidRPr="00EA0DDA">
        <w:rPr>
          <w:sz w:val="26"/>
          <w:szCs w:val="26"/>
          <w:u w:val="single"/>
        </w:rPr>
        <w:t>Secondary residential ties</w:t>
      </w:r>
      <w:r>
        <w:rPr>
          <w:sz w:val="26"/>
          <w:szCs w:val="26"/>
        </w:rPr>
        <w:t xml:space="preserve"> (must be looked at collectively):</w:t>
      </w:r>
    </w:p>
    <w:p w:rsidR="00233CAD" w:rsidRDefault="00233CAD" w:rsidP="003B6585">
      <w:pPr>
        <w:numPr>
          <w:ilvl w:val="0"/>
          <w:numId w:val="40"/>
        </w:numPr>
        <w:tabs>
          <w:tab w:val="clear" w:pos="360"/>
          <w:tab w:val="num" w:pos="1800"/>
          <w:tab w:val="left" w:pos="5490"/>
          <w:tab w:val="left" w:pos="7380"/>
        </w:tabs>
        <w:ind w:left="1800"/>
        <w:rPr>
          <w:sz w:val="26"/>
          <w:szCs w:val="26"/>
        </w:rPr>
      </w:pPr>
      <w:r>
        <w:rPr>
          <w:sz w:val="26"/>
          <w:szCs w:val="26"/>
        </w:rPr>
        <w:t>Personal property</w:t>
      </w:r>
    </w:p>
    <w:p w:rsidR="00233CAD" w:rsidRDefault="00233CAD" w:rsidP="003B6585">
      <w:pPr>
        <w:numPr>
          <w:ilvl w:val="0"/>
          <w:numId w:val="40"/>
        </w:numPr>
        <w:tabs>
          <w:tab w:val="clear" w:pos="360"/>
          <w:tab w:val="num" w:pos="1800"/>
          <w:tab w:val="left" w:pos="3960"/>
          <w:tab w:val="left" w:pos="5490"/>
          <w:tab w:val="left" w:pos="7380"/>
        </w:tabs>
        <w:ind w:left="1800"/>
        <w:rPr>
          <w:sz w:val="26"/>
          <w:szCs w:val="26"/>
        </w:rPr>
      </w:pPr>
      <w:r>
        <w:rPr>
          <w:sz w:val="26"/>
          <w:szCs w:val="26"/>
        </w:rPr>
        <w:t>Social ties</w:t>
      </w:r>
    </w:p>
    <w:p w:rsidR="00233CAD" w:rsidRDefault="00233CAD" w:rsidP="003B6585">
      <w:pPr>
        <w:numPr>
          <w:ilvl w:val="0"/>
          <w:numId w:val="40"/>
        </w:numPr>
        <w:tabs>
          <w:tab w:val="clear" w:pos="360"/>
          <w:tab w:val="num" w:pos="1800"/>
          <w:tab w:val="left" w:pos="5490"/>
          <w:tab w:val="left" w:pos="7380"/>
        </w:tabs>
        <w:ind w:left="1800"/>
        <w:rPr>
          <w:sz w:val="26"/>
          <w:szCs w:val="26"/>
        </w:rPr>
      </w:pPr>
      <w:r>
        <w:rPr>
          <w:sz w:val="26"/>
          <w:szCs w:val="26"/>
        </w:rPr>
        <w:t>Economic ties</w:t>
      </w:r>
    </w:p>
    <w:p w:rsidR="00233CAD" w:rsidRDefault="00233CAD" w:rsidP="003B6585">
      <w:pPr>
        <w:numPr>
          <w:ilvl w:val="0"/>
          <w:numId w:val="40"/>
        </w:numPr>
        <w:tabs>
          <w:tab w:val="clear" w:pos="360"/>
          <w:tab w:val="num" w:pos="1800"/>
          <w:tab w:val="left" w:pos="5490"/>
          <w:tab w:val="left" w:pos="7380"/>
        </w:tabs>
        <w:ind w:left="1800"/>
        <w:rPr>
          <w:sz w:val="26"/>
          <w:szCs w:val="26"/>
        </w:rPr>
      </w:pPr>
      <w:r>
        <w:rPr>
          <w:sz w:val="26"/>
          <w:szCs w:val="26"/>
        </w:rPr>
        <w:t>Medicare</w:t>
      </w:r>
    </w:p>
    <w:p w:rsidR="00233CAD" w:rsidRDefault="00233CAD" w:rsidP="003B6585">
      <w:pPr>
        <w:numPr>
          <w:ilvl w:val="0"/>
          <w:numId w:val="40"/>
        </w:numPr>
        <w:tabs>
          <w:tab w:val="clear" w:pos="360"/>
          <w:tab w:val="num" w:pos="1800"/>
          <w:tab w:val="left" w:pos="5490"/>
          <w:tab w:val="left" w:pos="7380"/>
        </w:tabs>
        <w:ind w:left="1800"/>
        <w:rPr>
          <w:sz w:val="26"/>
          <w:szCs w:val="26"/>
        </w:rPr>
      </w:pPr>
      <w:r>
        <w:rPr>
          <w:sz w:val="26"/>
          <w:szCs w:val="26"/>
        </w:rPr>
        <w:t>Driver’s license</w:t>
      </w:r>
    </w:p>
    <w:p w:rsidR="00233CAD" w:rsidRDefault="00233CAD" w:rsidP="003B6585">
      <w:pPr>
        <w:numPr>
          <w:ilvl w:val="0"/>
          <w:numId w:val="40"/>
        </w:numPr>
        <w:tabs>
          <w:tab w:val="clear" w:pos="360"/>
          <w:tab w:val="num" w:pos="1800"/>
          <w:tab w:val="left" w:pos="5490"/>
          <w:tab w:val="left" w:pos="7380"/>
        </w:tabs>
        <w:ind w:left="1800"/>
        <w:rPr>
          <w:sz w:val="26"/>
          <w:szCs w:val="26"/>
        </w:rPr>
      </w:pPr>
      <w:r>
        <w:rPr>
          <w:sz w:val="26"/>
          <w:szCs w:val="26"/>
        </w:rPr>
        <w:t>Auto registration</w:t>
      </w:r>
    </w:p>
    <w:p w:rsidR="00233CAD" w:rsidRDefault="00233CAD" w:rsidP="003B6585">
      <w:pPr>
        <w:numPr>
          <w:ilvl w:val="0"/>
          <w:numId w:val="40"/>
        </w:numPr>
        <w:tabs>
          <w:tab w:val="clear" w:pos="360"/>
          <w:tab w:val="num" w:pos="1800"/>
          <w:tab w:val="left" w:pos="5490"/>
          <w:tab w:val="left" w:pos="7380"/>
        </w:tabs>
        <w:ind w:left="1800"/>
        <w:rPr>
          <w:sz w:val="26"/>
          <w:szCs w:val="26"/>
        </w:rPr>
      </w:pPr>
      <w:r>
        <w:rPr>
          <w:sz w:val="26"/>
          <w:szCs w:val="26"/>
        </w:rPr>
        <w:t>Seasonal dwelling</w:t>
      </w:r>
    </w:p>
    <w:p w:rsidR="00233CAD" w:rsidRDefault="00233CAD" w:rsidP="003B6585">
      <w:pPr>
        <w:numPr>
          <w:ilvl w:val="0"/>
          <w:numId w:val="40"/>
        </w:numPr>
        <w:tabs>
          <w:tab w:val="clear" w:pos="360"/>
          <w:tab w:val="num" w:pos="1800"/>
          <w:tab w:val="left" w:pos="5490"/>
          <w:tab w:val="left" w:pos="7380"/>
        </w:tabs>
        <w:ind w:left="1800"/>
        <w:rPr>
          <w:sz w:val="26"/>
          <w:szCs w:val="26"/>
        </w:rPr>
      </w:pPr>
      <w:r>
        <w:rPr>
          <w:sz w:val="26"/>
          <w:szCs w:val="26"/>
        </w:rPr>
        <w:t>Passport</w:t>
      </w:r>
    </w:p>
    <w:p w:rsidR="00233CAD" w:rsidRDefault="00233CAD" w:rsidP="003B6585">
      <w:pPr>
        <w:numPr>
          <w:ilvl w:val="0"/>
          <w:numId w:val="40"/>
        </w:numPr>
        <w:tabs>
          <w:tab w:val="clear" w:pos="360"/>
          <w:tab w:val="num" w:pos="1800"/>
          <w:tab w:val="left" w:pos="5490"/>
          <w:tab w:val="left" w:pos="7380"/>
        </w:tabs>
        <w:ind w:left="1800"/>
        <w:rPr>
          <w:sz w:val="26"/>
          <w:szCs w:val="26"/>
        </w:rPr>
      </w:pPr>
      <w:r>
        <w:rPr>
          <w:sz w:val="26"/>
          <w:szCs w:val="26"/>
        </w:rPr>
        <w:t>Membership in unions. professional organizations</w:t>
      </w:r>
    </w:p>
    <w:p w:rsidR="00233CAD" w:rsidRDefault="00233CAD" w:rsidP="003B6585">
      <w:pPr>
        <w:numPr>
          <w:ilvl w:val="0"/>
          <w:numId w:val="40"/>
        </w:numPr>
        <w:tabs>
          <w:tab w:val="clear" w:pos="360"/>
          <w:tab w:val="num" w:pos="1800"/>
          <w:tab w:val="left" w:pos="5490"/>
          <w:tab w:val="left" w:pos="7380"/>
        </w:tabs>
        <w:ind w:left="1800"/>
        <w:rPr>
          <w:sz w:val="26"/>
          <w:szCs w:val="26"/>
        </w:rPr>
      </w:pPr>
      <w:r>
        <w:rPr>
          <w:sz w:val="26"/>
          <w:szCs w:val="26"/>
        </w:rPr>
        <w:t>Other (e.g., telephone listing, newspaper subscription)</w:t>
      </w:r>
    </w:p>
    <w:p w:rsidR="00233CAD" w:rsidRPr="00DE3FFA" w:rsidRDefault="00233CAD">
      <w:pPr>
        <w:pStyle w:val="Heading1"/>
        <w:tabs>
          <w:tab w:val="left" w:pos="5490"/>
          <w:tab w:val="left" w:pos="7380"/>
        </w:tabs>
        <w:rPr>
          <w:u w:val="single"/>
        </w:rPr>
      </w:pPr>
      <w:r>
        <w:rPr>
          <w:u w:val="single"/>
        </w:rPr>
        <w:lastRenderedPageBreak/>
        <w:t>Person leaving Canada</w:t>
      </w:r>
    </w:p>
    <w:p w:rsidR="00233CAD" w:rsidRDefault="00233CAD">
      <w:pPr>
        <w:pStyle w:val="Heading1"/>
        <w:tabs>
          <w:tab w:val="left" w:pos="5490"/>
          <w:tab w:val="left" w:pos="7380"/>
        </w:tabs>
      </w:pPr>
    </w:p>
    <w:p w:rsidR="00233CAD" w:rsidRDefault="00233CAD">
      <w:pPr>
        <w:pStyle w:val="Heading1"/>
        <w:tabs>
          <w:tab w:val="left" w:pos="5490"/>
          <w:tab w:val="left" w:pos="7380"/>
        </w:tabs>
        <w:rPr>
          <w:b w:val="0"/>
          <w:bCs w:val="0"/>
        </w:rPr>
      </w:pPr>
      <w:r w:rsidRPr="00DE3FFA">
        <w:rPr>
          <w:b w:val="0"/>
          <w:bCs w:val="0"/>
        </w:rPr>
        <w:t xml:space="preserve">If a person </w:t>
      </w:r>
      <w:r>
        <w:rPr>
          <w:b w:val="0"/>
          <w:bCs w:val="0"/>
        </w:rPr>
        <w:t xml:space="preserve">leaves, or claims to have left </w:t>
      </w:r>
      <w:smartTag w:uri="urn:schemas-microsoft-com:office:smarttags" w:element="place">
        <w:smartTag w:uri="urn:schemas-microsoft-com:office:smarttags" w:element="country-region">
          <w:r>
            <w:rPr>
              <w:b w:val="0"/>
              <w:bCs w:val="0"/>
            </w:rPr>
            <w:t>Canada</w:t>
          </w:r>
        </w:smartTag>
      </w:smartTag>
      <w:r>
        <w:rPr>
          <w:b w:val="0"/>
          <w:bCs w:val="0"/>
        </w:rPr>
        <w:t>, did that person remain a Canadian resident?  It would depend on the following:</w:t>
      </w:r>
    </w:p>
    <w:p w:rsidR="00233CAD" w:rsidRDefault="00233CAD" w:rsidP="00DE3FFA"/>
    <w:p w:rsidR="00233CAD" w:rsidRDefault="00233CAD" w:rsidP="00E47181">
      <w:pPr>
        <w:numPr>
          <w:ilvl w:val="0"/>
          <w:numId w:val="43"/>
        </w:numPr>
        <w:tabs>
          <w:tab w:val="num" w:pos="1080"/>
          <w:tab w:val="left" w:pos="5490"/>
          <w:tab w:val="left" w:pos="7380"/>
        </w:tabs>
        <w:rPr>
          <w:sz w:val="26"/>
          <w:szCs w:val="26"/>
        </w:rPr>
      </w:pPr>
      <w:r>
        <w:rPr>
          <w:sz w:val="26"/>
          <w:szCs w:val="26"/>
          <w:u w:val="single"/>
        </w:rPr>
        <w:t>Sever Residential Ties:</w:t>
      </w:r>
    </w:p>
    <w:p w:rsidR="00233CAD" w:rsidRDefault="00233CAD" w:rsidP="00E72201">
      <w:pPr>
        <w:tabs>
          <w:tab w:val="num" w:pos="1080"/>
          <w:tab w:val="left" w:pos="5490"/>
          <w:tab w:val="left" w:pos="7380"/>
        </w:tabs>
        <w:ind w:left="720"/>
        <w:rPr>
          <w:sz w:val="26"/>
          <w:szCs w:val="26"/>
        </w:rPr>
      </w:pPr>
      <w:r>
        <w:rPr>
          <w:sz w:val="26"/>
          <w:szCs w:val="26"/>
        </w:rPr>
        <w:t xml:space="preserve">Is there evidence of intention to permanently sever residential ties with </w:t>
      </w:r>
      <w:smartTag w:uri="urn:schemas-microsoft-com:office:smarttags" w:element="place">
        <w:smartTag w:uri="urn:schemas-microsoft-com:office:smarttags" w:element="country-region">
          <w:r>
            <w:rPr>
              <w:sz w:val="26"/>
              <w:szCs w:val="26"/>
            </w:rPr>
            <w:t>Canada</w:t>
          </w:r>
        </w:smartTag>
      </w:smartTag>
      <w:r>
        <w:rPr>
          <w:sz w:val="26"/>
          <w:szCs w:val="26"/>
        </w:rPr>
        <w:t xml:space="preserve"> (a Clean Break)?  Review which residential ties were severed, which were not, reasons why not severed, how important they are.</w:t>
      </w:r>
    </w:p>
    <w:p w:rsidR="00233CAD" w:rsidRDefault="00233CAD" w:rsidP="00C12E16">
      <w:pPr>
        <w:tabs>
          <w:tab w:val="left" w:pos="5490"/>
          <w:tab w:val="left" w:pos="7380"/>
        </w:tabs>
        <w:rPr>
          <w:sz w:val="26"/>
          <w:szCs w:val="26"/>
        </w:rPr>
      </w:pPr>
    </w:p>
    <w:p w:rsidR="00233CAD" w:rsidRDefault="00233CAD" w:rsidP="00C12E16">
      <w:pPr>
        <w:numPr>
          <w:ilvl w:val="0"/>
          <w:numId w:val="44"/>
        </w:numPr>
        <w:tabs>
          <w:tab w:val="left" w:pos="5490"/>
          <w:tab w:val="left" w:pos="7380"/>
        </w:tabs>
        <w:rPr>
          <w:sz w:val="26"/>
          <w:szCs w:val="26"/>
          <w:u w:val="single"/>
        </w:rPr>
      </w:pPr>
      <w:r w:rsidRPr="00C12E16">
        <w:rPr>
          <w:sz w:val="26"/>
          <w:szCs w:val="26"/>
          <w:u w:val="single"/>
        </w:rPr>
        <w:t>Establish</w:t>
      </w:r>
      <w:r>
        <w:rPr>
          <w:sz w:val="26"/>
          <w:szCs w:val="26"/>
          <w:u w:val="single"/>
        </w:rPr>
        <w:t>ment of</w:t>
      </w:r>
      <w:r w:rsidRPr="00C12E16">
        <w:rPr>
          <w:sz w:val="26"/>
          <w:szCs w:val="26"/>
          <w:u w:val="single"/>
        </w:rPr>
        <w:t xml:space="preserve"> </w:t>
      </w:r>
      <w:r>
        <w:rPr>
          <w:sz w:val="26"/>
          <w:szCs w:val="26"/>
          <w:u w:val="single"/>
        </w:rPr>
        <w:t>R</w:t>
      </w:r>
      <w:r w:rsidRPr="00C12E16">
        <w:rPr>
          <w:sz w:val="26"/>
          <w:szCs w:val="26"/>
          <w:u w:val="single"/>
        </w:rPr>
        <w:t xml:space="preserve">esidential </w:t>
      </w:r>
      <w:r>
        <w:rPr>
          <w:sz w:val="26"/>
          <w:szCs w:val="26"/>
          <w:u w:val="single"/>
        </w:rPr>
        <w:t>T</w:t>
      </w:r>
      <w:r w:rsidRPr="00C12E16">
        <w:rPr>
          <w:sz w:val="26"/>
          <w:szCs w:val="26"/>
          <w:u w:val="single"/>
        </w:rPr>
        <w:t xml:space="preserve">ies </w:t>
      </w:r>
      <w:r>
        <w:rPr>
          <w:sz w:val="26"/>
          <w:szCs w:val="26"/>
          <w:u w:val="single"/>
        </w:rPr>
        <w:t>Elsewhere</w:t>
      </w:r>
    </w:p>
    <w:p w:rsidR="00233CAD" w:rsidRDefault="00233CAD" w:rsidP="00F61C86">
      <w:pPr>
        <w:tabs>
          <w:tab w:val="left" w:pos="5490"/>
          <w:tab w:val="left" w:pos="7380"/>
        </w:tabs>
        <w:ind w:left="720"/>
        <w:rPr>
          <w:sz w:val="26"/>
          <w:szCs w:val="26"/>
        </w:rPr>
      </w:pPr>
      <w:r>
        <w:rPr>
          <w:sz w:val="26"/>
          <w:szCs w:val="26"/>
        </w:rPr>
        <w:t>What evidence is there to support the establishment of residency in the new country (a Fresh Start)?  Review list of residential ties, which were established, which were not, their importance, etc.</w:t>
      </w:r>
    </w:p>
    <w:p w:rsidR="00233CAD" w:rsidRPr="00C12E16" w:rsidRDefault="00233CAD" w:rsidP="00F61C86">
      <w:pPr>
        <w:tabs>
          <w:tab w:val="left" w:pos="5490"/>
          <w:tab w:val="left" w:pos="7380"/>
        </w:tabs>
        <w:ind w:left="720"/>
        <w:rPr>
          <w:sz w:val="26"/>
          <w:szCs w:val="26"/>
          <w:u w:val="single"/>
        </w:rPr>
      </w:pPr>
    </w:p>
    <w:p w:rsidR="00233CAD" w:rsidRDefault="00233CAD" w:rsidP="00E72201">
      <w:pPr>
        <w:numPr>
          <w:ilvl w:val="0"/>
          <w:numId w:val="45"/>
        </w:numPr>
        <w:tabs>
          <w:tab w:val="left" w:pos="1440"/>
          <w:tab w:val="left" w:pos="7380"/>
        </w:tabs>
        <w:rPr>
          <w:sz w:val="26"/>
          <w:szCs w:val="26"/>
          <w:u w:val="single"/>
        </w:rPr>
      </w:pPr>
      <w:r w:rsidRPr="00641DB3">
        <w:rPr>
          <w:sz w:val="26"/>
          <w:szCs w:val="26"/>
          <w:u w:val="single"/>
        </w:rPr>
        <w:t xml:space="preserve">Absences from </w:t>
      </w:r>
      <w:smartTag w:uri="urn:schemas-microsoft-com:office:smarttags" w:element="place">
        <w:smartTag w:uri="urn:schemas-microsoft-com:office:smarttags" w:element="country-region">
          <w:r w:rsidRPr="00641DB3">
            <w:rPr>
              <w:sz w:val="26"/>
              <w:szCs w:val="26"/>
              <w:u w:val="single"/>
            </w:rPr>
            <w:t>Canada</w:t>
          </w:r>
        </w:smartTag>
      </w:smartTag>
    </w:p>
    <w:p w:rsidR="00233CAD" w:rsidRPr="0027110B" w:rsidRDefault="00233CAD" w:rsidP="0027110B">
      <w:pPr>
        <w:tabs>
          <w:tab w:val="left" w:pos="1440"/>
          <w:tab w:val="left" w:pos="7380"/>
        </w:tabs>
        <w:ind w:left="720"/>
        <w:rPr>
          <w:sz w:val="26"/>
          <w:szCs w:val="26"/>
        </w:rPr>
      </w:pPr>
      <w:r>
        <w:rPr>
          <w:sz w:val="26"/>
          <w:szCs w:val="26"/>
        </w:rPr>
        <w:t xml:space="preserve">When a person leaves </w:t>
      </w:r>
      <w:smartTag w:uri="urn:schemas-microsoft-com:office:smarttags" w:element="place">
        <w:smartTag w:uri="urn:schemas-microsoft-com:office:smarttags" w:element="country-region">
          <w:r>
            <w:rPr>
              <w:sz w:val="26"/>
              <w:szCs w:val="26"/>
            </w:rPr>
            <w:t>Canada</w:t>
          </w:r>
        </w:smartTag>
      </w:smartTag>
      <w:r>
        <w:rPr>
          <w:sz w:val="26"/>
          <w:szCs w:val="26"/>
        </w:rPr>
        <w:t xml:space="preserve"> and subsequently returns, is the person considered to be a Canadian resident during the absence?  It depends on:</w:t>
      </w:r>
    </w:p>
    <w:p w:rsidR="00233CAD" w:rsidRDefault="00233CAD" w:rsidP="00E72201">
      <w:pPr>
        <w:numPr>
          <w:ilvl w:val="1"/>
          <w:numId w:val="43"/>
        </w:numPr>
        <w:tabs>
          <w:tab w:val="left" w:pos="5490"/>
          <w:tab w:val="left" w:pos="7380"/>
        </w:tabs>
        <w:rPr>
          <w:sz w:val="26"/>
          <w:szCs w:val="26"/>
        </w:rPr>
      </w:pPr>
      <w:r>
        <w:rPr>
          <w:sz w:val="26"/>
          <w:szCs w:val="26"/>
        </w:rPr>
        <w:t>How long was the person gone?  (Several years, or just one or two years.  A short absence could indicate the person did not give up Canadian residency).</w:t>
      </w:r>
    </w:p>
    <w:p w:rsidR="00233CAD" w:rsidRDefault="00233CAD" w:rsidP="00E72201">
      <w:pPr>
        <w:numPr>
          <w:ilvl w:val="1"/>
          <w:numId w:val="43"/>
        </w:numPr>
        <w:tabs>
          <w:tab w:val="left" w:pos="5490"/>
          <w:tab w:val="left" w:pos="7380"/>
        </w:tabs>
        <w:rPr>
          <w:sz w:val="26"/>
          <w:szCs w:val="26"/>
        </w:rPr>
      </w:pPr>
      <w:r>
        <w:rPr>
          <w:sz w:val="26"/>
          <w:szCs w:val="26"/>
        </w:rPr>
        <w:t>Were there plans to return?</w:t>
      </w:r>
    </w:p>
    <w:p w:rsidR="00233CAD" w:rsidRDefault="00233CAD" w:rsidP="00E72201">
      <w:pPr>
        <w:numPr>
          <w:ilvl w:val="1"/>
          <w:numId w:val="43"/>
        </w:numPr>
        <w:tabs>
          <w:tab w:val="left" w:pos="5490"/>
          <w:tab w:val="left" w:pos="7380"/>
        </w:tabs>
        <w:rPr>
          <w:sz w:val="26"/>
          <w:szCs w:val="26"/>
        </w:rPr>
      </w:pPr>
      <w:r>
        <w:rPr>
          <w:sz w:val="26"/>
          <w:szCs w:val="26"/>
        </w:rPr>
        <w:t xml:space="preserve">Contract of employment awaiting the person in </w:t>
      </w:r>
      <w:smartTag w:uri="urn:schemas-microsoft-com:office:smarttags" w:element="place">
        <w:smartTag w:uri="urn:schemas-microsoft-com:office:smarttags" w:element="country-region">
          <w:r>
            <w:rPr>
              <w:sz w:val="26"/>
              <w:szCs w:val="26"/>
            </w:rPr>
            <w:t>Canada</w:t>
          </w:r>
        </w:smartTag>
      </w:smartTag>
      <w:r>
        <w:rPr>
          <w:sz w:val="26"/>
          <w:szCs w:val="26"/>
        </w:rPr>
        <w:t>?</w:t>
      </w:r>
    </w:p>
    <w:p w:rsidR="00233CAD" w:rsidRDefault="00233CAD" w:rsidP="00E72201">
      <w:pPr>
        <w:numPr>
          <w:ilvl w:val="1"/>
          <w:numId w:val="43"/>
        </w:numPr>
        <w:tabs>
          <w:tab w:val="left" w:pos="5490"/>
          <w:tab w:val="left" w:pos="7380"/>
        </w:tabs>
        <w:rPr>
          <w:sz w:val="26"/>
          <w:szCs w:val="26"/>
        </w:rPr>
      </w:pPr>
      <w:r>
        <w:rPr>
          <w:sz w:val="26"/>
          <w:szCs w:val="26"/>
        </w:rPr>
        <w:t xml:space="preserve">A general intention to return to </w:t>
      </w:r>
      <w:smartTag w:uri="urn:schemas-microsoft-com:office:smarttags" w:element="place">
        <w:smartTag w:uri="urn:schemas-microsoft-com:office:smarttags" w:element="country-region">
          <w:r>
            <w:rPr>
              <w:sz w:val="26"/>
              <w:szCs w:val="26"/>
            </w:rPr>
            <w:t>Canada</w:t>
          </w:r>
        </w:smartTag>
      </w:smartTag>
      <w:r>
        <w:rPr>
          <w:sz w:val="26"/>
          <w:szCs w:val="26"/>
        </w:rPr>
        <w:t xml:space="preserve"> sometime in the future is not considered to be important.</w:t>
      </w:r>
    </w:p>
    <w:p w:rsidR="00233CAD" w:rsidRDefault="00233CAD" w:rsidP="00E72201">
      <w:pPr>
        <w:numPr>
          <w:ilvl w:val="1"/>
          <w:numId w:val="43"/>
        </w:numPr>
        <w:tabs>
          <w:tab w:val="left" w:pos="5490"/>
          <w:tab w:val="left" w:pos="7380"/>
        </w:tabs>
        <w:rPr>
          <w:sz w:val="26"/>
          <w:szCs w:val="26"/>
        </w:rPr>
      </w:pPr>
      <w:r>
        <w:rPr>
          <w:sz w:val="26"/>
          <w:szCs w:val="26"/>
        </w:rPr>
        <w:t xml:space="preserve">Courts have often held that temporary or even extended absences from </w:t>
      </w:r>
      <w:smartTag w:uri="urn:schemas-microsoft-com:office:smarttags" w:element="place">
        <w:smartTag w:uri="urn:schemas-microsoft-com:office:smarttags" w:element="country-region">
          <w:r>
            <w:rPr>
              <w:sz w:val="26"/>
              <w:szCs w:val="26"/>
            </w:rPr>
            <w:t>Canada</w:t>
          </w:r>
        </w:smartTag>
      </w:smartTag>
      <w:r>
        <w:rPr>
          <w:sz w:val="26"/>
          <w:szCs w:val="26"/>
        </w:rPr>
        <w:t xml:space="preserve"> will not make the person a non-resident if there is no clear intention to permanently sever Canadian residential ties.  This is due to the concept of </w:t>
      </w:r>
      <w:r w:rsidRPr="00B20A5B">
        <w:rPr>
          <w:sz w:val="26"/>
          <w:szCs w:val="26"/>
        </w:rPr>
        <w:t>“</w:t>
      </w:r>
      <w:r>
        <w:rPr>
          <w:sz w:val="26"/>
          <w:szCs w:val="26"/>
        </w:rPr>
        <w:t>o</w:t>
      </w:r>
      <w:r w:rsidRPr="00B20A5B">
        <w:rPr>
          <w:sz w:val="26"/>
          <w:szCs w:val="26"/>
        </w:rPr>
        <w:t xml:space="preserve">rdinarily </w:t>
      </w:r>
      <w:r>
        <w:rPr>
          <w:sz w:val="26"/>
          <w:szCs w:val="26"/>
        </w:rPr>
        <w:t>r</w:t>
      </w:r>
      <w:r w:rsidRPr="00B20A5B">
        <w:rPr>
          <w:sz w:val="26"/>
          <w:szCs w:val="26"/>
        </w:rPr>
        <w:t>esident</w:t>
      </w:r>
      <w:r>
        <w:rPr>
          <w:sz w:val="26"/>
          <w:szCs w:val="26"/>
        </w:rPr>
        <w:t>”</w:t>
      </w:r>
    </w:p>
    <w:p w:rsidR="00233CAD" w:rsidRDefault="00233CAD">
      <w:pPr>
        <w:tabs>
          <w:tab w:val="left" w:pos="1440"/>
          <w:tab w:val="left" w:pos="7380"/>
        </w:tabs>
        <w:ind w:left="720"/>
        <w:rPr>
          <w:sz w:val="26"/>
          <w:szCs w:val="26"/>
        </w:rPr>
      </w:pPr>
    </w:p>
    <w:p w:rsidR="00233CAD" w:rsidRDefault="00233CAD" w:rsidP="00E72201">
      <w:pPr>
        <w:numPr>
          <w:ilvl w:val="0"/>
          <w:numId w:val="45"/>
        </w:numPr>
        <w:tabs>
          <w:tab w:val="num" w:pos="1080"/>
          <w:tab w:val="left" w:pos="5490"/>
          <w:tab w:val="left" w:pos="7380"/>
        </w:tabs>
        <w:rPr>
          <w:sz w:val="26"/>
          <w:szCs w:val="26"/>
        </w:rPr>
      </w:pPr>
      <w:r w:rsidRPr="00DE3FFA">
        <w:rPr>
          <w:sz w:val="26"/>
          <w:szCs w:val="26"/>
          <w:u w:val="single"/>
        </w:rPr>
        <w:t>Frequency of Visits</w:t>
      </w:r>
      <w:r>
        <w:rPr>
          <w:sz w:val="26"/>
          <w:szCs w:val="26"/>
        </w:rPr>
        <w:t xml:space="preserve">: </w:t>
      </w:r>
    </w:p>
    <w:p w:rsidR="00233CAD" w:rsidRDefault="00233CAD" w:rsidP="00F61C86">
      <w:pPr>
        <w:tabs>
          <w:tab w:val="num" w:pos="1080"/>
          <w:tab w:val="left" w:pos="5490"/>
          <w:tab w:val="left" w:pos="7380"/>
        </w:tabs>
        <w:ind w:left="720"/>
        <w:rPr>
          <w:sz w:val="26"/>
          <w:szCs w:val="26"/>
        </w:rPr>
      </w:pPr>
      <w:r>
        <w:rPr>
          <w:sz w:val="26"/>
          <w:szCs w:val="26"/>
        </w:rPr>
        <w:t xml:space="preserve">Regularity and length of visits to </w:t>
      </w:r>
      <w:smartTag w:uri="urn:schemas-microsoft-com:office:smarttags" w:element="place">
        <w:smartTag w:uri="urn:schemas-microsoft-com:office:smarttags" w:element="country-region">
          <w:r>
            <w:rPr>
              <w:sz w:val="26"/>
              <w:szCs w:val="26"/>
            </w:rPr>
            <w:t>Canada</w:t>
          </w:r>
        </w:smartTag>
      </w:smartTag>
    </w:p>
    <w:p w:rsidR="00233CAD" w:rsidRDefault="00233CAD">
      <w:pPr>
        <w:tabs>
          <w:tab w:val="left" w:pos="7380"/>
        </w:tabs>
        <w:rPr>
          <w:sz w:val="26"/>
          <w:szCs w:val="26"/>
        </w:rPr>
      </w:pPr>
    </w:p>
    <w:p w:rsidR="00233CAD" w:rsidRDefault="00233CAD">
      <w:pPr>
        <w:tabs>
          <w:tab w:val="left" w:pos="7380"/>
        </w:tabs>
        <w:rPr>
          <w:sz w:val="26"/>
          <w:szCs w:val="26"/>
        </w:rPr>
      </w:pPr>
    </w:p>
    <w:p w:rsidR="00233CAD" w:rsidRPr="00DE3FFA" w:rsidRDefault="00233CAD" w:rsidP="00E97696">
      <w:pPr>
        <w:pStyle w:val="Heading1"/>
        <w:tabs>
          <w:tab w:val="left" w:pos="5490"/>
          <w:tab w:val="left" w:pos="7380"/>
        </w:tabs>
        <w:rPr>
          <w:u w:val="single"/>
        </w:rPr>
      </w:pPr>
      <w:r>
        <w:rPr>
          <w:u w:val="single"/>
        </w:rPr>
        <w:t>Person arriving in Canada</w:t>
      </w:r>
    </w:p>
    <w:p w:rsidR="00233CAD" w:rsidRDefault="00233CAD">
      <w:pPr>
        <w:tabs>
          <w:tab w:val="left" w:pos="7380"/>
        </w:tabs>
        <w:rPr>
          <w:sz w:val="26"/>
          <w:szCs w:val="26"/>
        </w:rPr>
      </w:pPr>
    </w:p>
    <w:p w:rsidR="00233CAD" w:rsidRDefault="00233CAD">
      <w:pPr>
        <w:tabs>
          <w:tab w:val="left" w:pos="7380"/>
        </w:tabs>
        <w:rPr>
          <w:sz w:val="26"/>
          <w:szCs w:val="26"/>
        </w:rPr>
      </w:pPr>
      <w:r>
        <w:rPr>
          <w:sz w:val="26"/>
          <w:szCs w:val="26"/>
        </w:rPr>
        <w:t xml:space="preserve">When a person arrives in </w:t>
      </w:r>
      <w:smartTag w:uri="urn:schemas-microsoft-com:office:smarttags" w:element="place">
        <w:smartTag w:uri="urn:schemas-microsoft-com:office:smarttags" w:element="country-region">
          <w:r>
            <w:rPr>
              <w:sz w:val="26"/>
              <w:szCs w:val="26"/>
            </w:rPr>
            <w:t>Canada</w:t>
          </w:r>
        </w:smartTag>
      </w:smartTag>
      <w:r>
        <w:rPr>
          <w:sz w:val="26"/>
          <w:szCs w:val="26"/>
        </w:rPr>
        <w:t xml:space="preserve"> from another country, did the person become a Canadian resident?  To decide, you should use the same analysis as above, but in reverse.</w:t>
      </w:r>
    </w:p>
    <w:p w:rsidR="00233CAD" w:rsidRDefault="00233CAD">
      <w:pPr>
        <w:tabs>
          <w:tab w:val="left" w:pos="7380"/>
        </w:tabs>
        <w:rPr>
          <w:sz w:val="26"/>
          <w:szCs w:val="26"/>
        </w:rPr>
      </w:pPr>
    </w:p>
    <w:p w:rsidR="00233CAD" w:rsidRDefault="00233CAD">
      <w:pPr>
        <w:tabs>
          <w:tab w:val="left" w:pos="7380"/>
        </w:tabs>
        <w:rPr>
          <w:sz w:val="26"/>
          <w:szCs w:val="26"/>
        </w:rPr>
      </w:pPr>
    </w:p>
    <w:p w:rsidR="00233CAD" w:rsidRDefault="00233CAD" w:rsidP="001A28B0">
      <w:pPr>
        <w:pStyle w:val="Heading1"/>
      </w:pPr>
      <w:r>
        <w:rPr>
          <w:b w:val="0"/>
          <w:bCs w:val="0"/>
          <w:u w:val="single"/>
        </w:rPr>
        <w:br w:type="page"/>
      </w:r>
      <w:r>
        <w:rPr>
          <w:u w:val="single"/>
        </w:rPr>
        <w:lastRenderedPageBreak/>
        <w:t>DEEMED RESIDENT</w:t>
      </w:r>
      <w:r>
        <w:t xml:space="preserve"> [250(1)]</w:t>
      </w:r>
    </w:p>
    <w:p w:rsidR="00233CAD" w:rsidRDefault="00233CAD" w:rsidP="001A28B0">
      <w:pPr>
        <w:tabs>
          <w:tab w:val="left" w:pos="7380"/>
        </w:tabs>
        <w:rPr>
          <w:sz w:val="26"/>
          <w:szCs w:val="26"/>
        </w:rPr>
      </w:pPr>
    </w:p>
    <w:p w:rsidR="00233CAD" w:rsidRDefault="00233CAD" w:rsidP="001A28B0">
      <w:pPr>
        <w:tabs>
          <w:tab w:val="left" w:pos="7380"/>
        </w:tabs>
        <w:rPr>
          <w:sz w:val="26"/>
          <w:szCs w:val="26"/>
        </w:rPr>
      </w:pPr>
      <w:r>
        <w:rPr>
          <w:sz w:val="26"/>
          <w:szCs w:val="26"/>
        </w:rPr>
        <w:t xml:space="preserve">If a person is a non-resident of </w:t>
      </w:r>
      <w:smartTag w:uri="urn:schemas-microsoft-com:office:smarttags" w:element="place">
        <w:smartTag w:uri="urn:schemas-microsoft-com:office:smarttags" w:element="country-region">
          <w:r>
            <w:rPr>
              <w:sz w:val="26"/>
              <w:szCs w:val="26"/>
            </w:rPr>
            <w:t>Canada</w:t>
          </w:r>
        </w:smartTag>
      </w:smartTag>
      <w:r>
        <w:rPr>
          <w:sz w:val="26"/>
          <w:szCs w:val="26"/>
        </w:rPr>
        <w:t xml:space="preserve"> under the preceding common law rules then and only then would you would check the deeming rules that follow to see if the person is deemed to be a resident of </w:t>
      </w:r>
      <w:smartTag w:uri="urn:schemas-microsoft-com:office:smarttags" w:element="place">
        <w:smartTag w:uri="urn:schemas-microsoft-com:office:smarttags" w:element="country-region">
          <w:r>
            <w:rPr>
              <w:sz w:val="26"/>
              <w:szCs w:val="26"/>
            </w:rPr>
            <w:t>Canada</w:t>
          </w:r>
        </w:smartTag>
      </w:smartTag>
      <w:r>
        <w:rPr>
          <w:sz w:val="26"/>
          <w:szCs w:val="26"/>
        </w:rPr>
        <w:t>.</w:t>
      </w:r>
    </w:p>
    <w:p w:rsidR="00233CAD" w:rsidRDefault="00233CAD" w:rsidP="001A28B0">
      <w:pPr>
        <w:tabs>
          <w:tab w:val="left" w:pos="7380"/>
        </w:tabs>
        <w:rPr>
          <w:sz w:val="26"/>
          <w:szCs w:val="26"/>
        </w:rPr>
      </w:pPr>
    </w:p>
    <w:p w:rsidR="00233CAD" w:rsidRDefault="00233CAD" w:rsidP="001A28B0">
      <w:pPr>
        <w:ind w:left="720" w:hanging="720"/>
        <w:rPr>
          <w:b/>
          <w:bCs/>
          <w:i/>
          <w:iCs/>
          <w:spacing w:val="-3"/>
          <w:sz w:val="26"/>
          <w:szCs w:val="26"/>
        </w:rPr>
      </w:pPr>
      <w:r>
        <w:rPr>
          <w:b/>
          <w:bCs/>
          <w:i/>
          <w:iCs/>
          <w:spacing w:val="-3"/>
          <w:sz w:val="26"/>
          <w:szCs w:val="26"/>
        </w:rPr>
        <w:t>250. (1) Person deemed resident</w:t>
      </w:r>
    </w:p>
    <w:p w:rsidR="00233CAD" w:rsidRDefault="00233CAD" w:rsidP="001A28B0">
      <w:pPr>
        <w:rPr>
          <w:i/>
          <w:iCs/>
          <w:spacing w:val="-3"/>
          <w:sz w:val="26"/>
          <w:szCs w:val="26"/>
        </w:rPr>
      </w:pPr>
      <w:r>
        <w:rPr>
          <w:i/>
          <w:iCs/>
          <w:spacing w:val="-3"/>
          <w:sz w:val="26"/>
          <w:szCs w:val="26"/>
        </w:rPr>
        <w:t xml:space="preserve"> For the purposes of this Act, a person shall, subject to subsection (2), be deemed to</w:t>
      </w:r>
      <w:r>
        <w:rPr>
          <w:i/>
          <w:iCs/>
          <w:spacing w:val="-3"/>
          <w:sz w:val="26"/>
          <w:szCs w:val="26"/>
        </w:rPr>
        <w:br/>
        <w:t xml:space="preserve"> have been resident in </w:t>
      </w:r>
      <w:smartTag w:uri="urn:schemas-microsoft-com:office:smarttags" w:element="place">
        <w:smartTag w:uri="urn:schemas-microsoft-com:office:smarttags" w:element="country-region">
          <w:r>
            <w:rPr>
              <w:i/>
              <w:iCs/>
              <w:spacing w:val="-3"/>
              <w:sz w:val="26"/>
              <w:szCs w:val="26"/>
            </w:rPr>
            <w:t>Canada</w:t>
          </w:r>
        </w:smartTag>
      </w:smartTag>
      <w:r>
        <w:rPr>
          <w:i/>
          <w:iCs/>
          <w:spacing w:val="-3"/>
          <w:sz w:val="26"/>
          <w:szCs w:val="26"/>
        </w:rPr>
        <w:t xml:space="preserve"> throughout a taxation year if the person</w:t>
      </w:r>
    </w:p>
    <w:p w:rsidR="00233CAD" w:rsidRDefault="00233CAD" w:rsidP="001A28B0">
      <w:pPr>
        <w:rPr>
          <w:i/>
          <w:iCs/>
          <w:spacing w:val="-3"/>
          <w:sz w:val="26"/>
          <w:szCs w:val="26"/>
        </w:rPr>
      </w:pPr>
    </w:p>
    <w:p w:rsidR="00233CAD" w:rsidRDefault="00233CAD" w:rsidP="001A28B0">
      <w:pPr>
        <w:ind w:left="900"/>
        <w:rPr>
          <w:i/>
          <w:iCs/>
          <w:spacing w:val="-3"/>
          <w:sz w:val="26"/>
          <w:szCs w:val="26"/>
        </w:rPr>
      </w:pPr>
      <w:r>
        <w:rPr>
          <w:i/>
          <w:iCs/>
          <w:spacing w:val="-3"/>
          <w:sz w:val="26"/>
          <w:szCs w:val="26"/>
        </w:rPr>
        <w:t>(a</w:t>
      </w:r>
      <w:r>
        <w:rPr>
          <w:i/>
          <w:iCs/>
          <w:spacing w:val="-3"/>
          <w:sz w:val="26"/>
          <w:szCs w:val="26"/>
          <w:u w:val="single"/>
        </w:rPr>
        <w:t xml:space="preserve">) </w:t>
      </w:r>
      <w:proofErr w:type="gramStart"/>
      <w:r>
        <w:rPr>
          <w:i/>
          <w:iCs/>
          <w:spacing w:val="-3"/>
          <w:sz w:val="26"/>
          <w:szCs w:val="26"/>
          <w:u w:val="single"/>
        </w:rPr>
        <w:t>sojourned</w:t>
      </w:r>
      <w:proofErr w:type="gramEnd"/>
      <w:r>
        <w:rPr>
          <w:i/>
          <w:iCs/>
          <w:spacing w:val="-3"/>
          <w:sz w:val="26"/>
          <w:szCs w:val="26"/>
          <w:u w:val="single"/>
        </w:rPr>
        <w:t xml:space="preserve"> in </w:t>
      </w:r>
      <w:smartTag w:uri="urn:schemas-microsoft-com:office:smarttags" w:element="place">
        <w:smartTag w:uri="urn:schemas-microsoft-com:office:smarttags" w:element="country-region">
          <w:r>
            <w:rPr>
              <w:i/>
              <w:iCs/>
              <w:spacing w:val="-3"/>
              <w:sz w:val="26"/>
              <w:szCs w:val="26"/>
              <w:u w:val="single"/>
            </w:rPr>
            <w:t>Canada</w:t>
          </w:r>
        </w:smartTag>
      </w:smartTag>
      <w:r>
        <w:rPr>
          <w:i/>
          <w:iCs/>
          <w:spacing w:val="-3"/>
          <w:sz w:val="26"/>
          <w:szCs w:val="26"/>
        </w:rPr>
        <w:t xml:space="preserve"> in </w:t>
      </w:r>
      <w:r w:rsidRPr="009A6D3D">
        <w:rPr>
          <w:i/>
          <w:iCs/>
          <w:spacing w:val="-3"/>
          <w:sz w:val="26"/>
          <w:szCs w:val="26"/>
          <w:u w:val="single"/>
        </w:rPr>
        <w:t>the year</w:t>
      </w:r>
      <w:r>
        <w:rPr>
          <w:i/>
          <w:iCs/>
          <w:spacing w:val="-3"/>
          <w:sz w:val="26"/>
          <w:szCs w:val="26"/>
        </w:rPr>
        <w:t xml:space="preserve"> for a period of, or periods the total of which is, </w:t>
      </w:r>
      <w:r>
        <w:rPr>
          <w:i/>
          <w:iCs/>
          <w:spacing w:val="-3"/>
          <w:sz w:val="26"/>
          <w:szCs w:val="26"/>
          <w:u w:val="single"/>
        </w:rPr>
        <w:t>183 days or more</w:t>
      </w:r>
      <w:r>
        <w:rPr>
          <w:i/>
          <w:iCs/>
          <w:spacing w:val="-3"/>
          <w:sz w:val="26"/>
          <w:szCs w:val="26"/>
        </w:rPr>
        <w:t>;</w:t>
      </w:r>
    </w:p>
    <w:p w:rsidR="00233CAD" w:rsidRDefault="00233CAD" w:rsidP="001A28B0">
      <w:pPr>
        <w:ind w:left="900"/>
        <w:rPr>
          <w:i/>
          <w:iCs/>
          <w:spacing w:val="-3"/>
          <w:sz w:val="26"/>
          <w:szCs w:val="26"/>
        </w:rPr>
      </w:pPr>
    </w:p>
    <w:p w:rsidR="00233CAD" w:rsidRDefault="00233CAD" w:rsidP="001A28B0">
      <w:pPr>
        <w:ind w:left="720" w:firstLine="180"/>
        <w:rPr>
          <w:i/>
          <w:iCs/>
          <w:spacing w:val="-3"/>
          <w:sz w:val="26"/>
          <w:szCs w:val="26"/>
        </w:rPr>
      </w:pPr>
      <w:r>
        <w:rPr>
          <w:i/>
          <w:iCs/>
          <w:spacing w:val="-3"/>
          <w:sz w:val="26"/>
          <w:szCs w:val="26"/>
        </w:rPr>
        <w:t xml:space="preserve">(b) </w:t>
      </w:r>
      <w:proofErr w:type="gramStart"/>
      <w:r>
        <w:rPr>
          <w:i/>
          <w:iCs/>
          <w:spacing w:val="-3"/>
          <w:sz w:val="26"/>
          <w:szCs w:val="26"/>
        </w:rPr>
        <w:t>was</w:t>
      </w:r>
      <w:proofErr w:type="gramEnd"/>
      <w:r>
        <w:rPr>
          <w:i/>
          <w:iCs/>
          <w:spacing w:val="-3"/>
          <w:sz w:val="26"/>
          <w:szCs w:val="26"/>
        </w:rPr>
        <w:t xml:space="preserve">, at any time in the year, a member of the </w:t>
      </w:r>
      <w:r>
        <w:rPr>
          <w:i/>
          <w:iCs/>
          <w:spacing w:val="-3"/>
          <w:sz w:val="26"/>
          <w:szCs w:val="26"/>
          <w:u w:val="single"/>
        </w:rPr>
        <w:t>Canadian Forces</w:t>
      </w:r>
      <w:r>
        <w:rPr>
          <w:i/>
          <w:iCs/>
          <w:spacing w:val="-3"/>
          <w:sz w:val="26"/>
          <w:szCs w:val="26"/>
        </w:rPr>
        <w:t>;</w:t>
      </w:r>
    </w:p>
    <w:p w:rsidR="00233CAD" w:rsidRDefault="00233CAD" w:rsidP="001A28B0">
      <w:pPr>
        <w:ind w:left="720" w:firstLine="180"/>
        <w:rPr>
          <w:i/>
          <w:iCs/>
          <w:spacing w:val="-3"/>
          <w:sz w:val="26"/>
          <w:szCs w:val="26"/>
        </w:rPr>
      </w:pPr>
    </w:p>
    <w:p w:rsidR="00233CAD" w:rsidRDefault="00233CAD" w:rsidP="001A28B0">
      <w:pPr>
        <w:ind w:left="720" w:firstLine="180"/>
        <w:rPr>
          <w:i/>
          <w:iCs/>
          <w:spacing w:val="-3"/>
          <w:sz w:val="26"/>
          <w:szCs w:val="26"/>
        </w:rPr>
      </w:pPr>
      <w:r>
        <w:rPr>
          <w:i/>
          <w:iCs/>
          <w:spacing w:val="-3"/>
          <w:sz w:val="26"/>
          <w:szCs w:val="26"/>
        </w:rPr>
        <w:t xml:space="preserve">(c) </w:t>
      </w:r>
      <w:proofErr w:type="gramStart"/>
      <w:r>
        <w:rPr>
          <w:i/>
          <w:iCs/>
          <w:spacing w:val="-3"/>
          <w:sz w:val="26"/>
          <w:szCs w:val="26"/>
        </w:rPr>
        <w:t>was</w:t>
      </w:r>
      <w:proofErr w:type="gramEnd"/>
      <w:r>
        <w:rPr>
          <w:i/>
          <w:iCs/>
          <w:spacing w:val="-3"/>
          <w:sz w:val="26"/>
          <w:szCs w:val="26"/>
        </w:rPr>
        <w:t>, at any time in the year,</w:t>
      </w:r>
    </w:p>
    <w:p w:rsidR="00233CAD" w:rsidRDefault="00233CAD" w:rsidP="001A28B0">
      <w:pPr>
        <w:ind w:left="1800"/>
        <w:rPr>
          <w:i/>
          <w:iCs/>
          <w:spacing w:val="-3"/>
          <w:sz w:val="26"/>
          <w:szCs w:val="26"/>
        </w:rPr>
      </w:pPr>
      <w:r>
        <w:rPr>
          <w:i/>
          <w:iCs/>
          <w:spacing w:val="-3"/>
          <w:sz w:val="26"/>
          <w:szCs w:val="26"/>
        </w:rPr>
        <w:t>(</w:t>
      </w:r>
      <w:proofErr w:type="spellStart"/>
      <w:r>
        <w:rPr>
          <w:i/>
          <w:iCs/>
          <w:spacing w:val="-3"/>
          <w:sz w:val="26"/>
          <w:szCs w:val="26"/>
        </w:rPr>
        <w:t>i</w:t>
      </w:r>
      <w:proofErr w:type="spellEnd"/>
      <w:r>
        <w:rPr>
          <w:i/>
          <w:iCs/>
          <w:spacing w:val="-3"/>
          <w:sz w:val="26"/>
          <w:szCs w:val="26"/>
        </w:rPr>
        <w:t xml:space="preserve">) </w:t>
      </w:r>
      <w:proofErr w:type="gramStart"/>
      <w:r>
        <w:rPr>
          <w:i/>
          <w:iCs/>
          <w:spacing w:val="-3"/>
          <w:sz w:val="26"/>
          <w:szCs w:val="26"/>
        </w:rPr>
        <w:t>an</w:t>
      </w:r>
      <w:proofErr w:type="gramEnd"/>
      <w:r>
        <w:rPr>
          <w:i/>
          <w:iCs/>
          <w:spacing w:val="-3"/>
          <w:sz w:val="26"/>
          <w:szCs w:val="26"/>
        </w:rPr>
        <w:t xml:space="preserve"> </w:t>
      </w:r>
      <w:r>
        <w:rPr>
          <w:i/>
          <w:iCs/>
          <w:spacing w:val="-3"/>
          <w:sz w:val="26"/>
          <w:szCs w:val="26"/>
          <w:u w:val="single"/>
        </w:rPr>
        <w:t>ambassador</w:t>
      </w:r>
      <w:r>
        <w:rPr>
          <w:i/>
          <w:iCs/>
          <w:spacing w:val="-3"/>
          <w:sz w:val="26"/>
          <w:szCs w:val="26"/>
        </w:rPr>
        <w:t xml:space="preserve">, minister, high commissioner, officer or servant of </w:t>
      </w:r>
      <w:smartTag w:uri="urn:schemas-microsoft-com:office:smarttags" w:element="place">
        <w:smartTag w:uri="urn:schemas-microsoft-com:office:smarttags" w:element="country-region">
          <w:r>
            <w:rPr>
              <w:i/>
              <w:iCs/>
              <w:spacing w:val="-3"/>
              <w:sz w:val="26"/>
              <w:szCs w:val="26"/>
            </w:rPr>
            <w:t>Canada</w:t>
          </w:r>
        </w:smartTag>
      </w:smartTag>
      <w:r>
        <w:rPr>
          <w:i/>
          <w:iCs/>
          <w:spacing w:val="-3"/>
          <w:sz w:val="26"/>
          <w:szCs w:val="26"/>
        </w:rPr>
        <w:t>, or</w:t>
      </w:r>
    </w:p>
    <w:p w:rsidR="00233CAD" w:rsidRDefault="00233CAD" w:rsidP="001A28B0">
      <w:pPr>
        <w:ind w:left="1800"/>
        <w:rPr>
          <w:i/>
          <w:iCs/>
          <w:spacing w:val="-3"/>
          <w:sz w:val="26"/>
          <w:szCs w:val="26"/>
        </w:rPr>
      </w:pPr>
      <w:r>
        <w:rPr>
          <w:i/>
          <w:iCs/>
          <w:spacing w:val="-3"/>
          <w:sz w:val="26"/>
          <w:szCs w:val="26"/>
        </w:rPr>
        <w:t xml:space="preserve">(ii) </w:t>
      </w:r>
      <w:proofErr w:type="gramStart"/>
      <w:r>
        <w:rPr>
          <w:i/>
          <w:iCs/>
          <w:spacing w:val="-3"/>
          <w:sz w:val="26"/>
          <w:szCs w:val="26"/>
        </w:rPr>
        <w:t>an</w:t>
      </w:r>
      <w:proofErr w:type="gramEnd"/>
      <w:r>
        <w:rPr>
          <w:i/>
          <w:iCs/>
          <w:spacing w:val="-3"/>
          <w:sz w:val="26"/>
          <w:szCs w:val="26"/>
        </w:rPr>
        <w:t xml:space="preserve"> agent-general, officer or servant of a province,</w:t>
      </w:r>
    </w:p>
    <w:p w:rsidR="00233CAD" w:rsidRDefault="00233CAD" w:rsidP="001A28B0">
      <w:pPr>
        <w:ind w:left="1260"/>
        <w:rPr>
          <w:i/>
          <w:iCs/>
          <w:spacing w:val="-3"/>
          <w:sz w:val="26"/>
          <w:szCs w:val="26"/>
        </w:rPr>
      </w:pPr>
      <w:proofErr w:type="gramStart"/>
      <w:r>
        <w:rPr>
          <w:i/>
          <w:iCs/>
          <w:spacing w:val="-3"/>
          <w:sz w:val="26"/>
          <w:szCs w:val="26"/>
        </w:rPr>
        <w:t>and</w:t>
      </w:r>
      <w:proofErr w:type="gramEnd"/>
      <w:r>
        <w:rPr>
          <w:i/>
          <w:iCs/>
          <w:spacing w:val="-3"/>
          <w:sz w:val="26"/>
          <w:szCs w:val="26"/>
        </w:rPr>
        <w:t xml:space="preserve"> was </w:t>
      </w:r>
      <w:r>
        <w:rPr>
          <w:i/>
          <w:iCs/>
          <w:spacing w:val="-3"/>
          <w:sz w:val="26"/>
          <w:szCs w:val="26"/>
          <w:u w:val="single"/>
        </w:rPr>
        <w:t xml:space="preserve">resident in </w:t>
      </w:r>
      <w:smartTag w:uri="urn:schemas-microsoft-com:office:smarttags" w:element="place">
        <w:smartTag w:uri="urn:schemas-microsoft-com:office:smarttags" w:element="country-region">
          <w:r>
            <w:rPr>
              <w:i/>
              <w:iCs/>
              <w:spacing w:val="-3"/>
              <w:sz w:val="26"/>
              <w:szCs w:val="26"/>
              <w:u w:val="single"/>
            </w:rPr>
            <w:t>Canada</w:t>
          </w:r>
        </w:smartTag>
      </w:smartTag>
      <w:r>
        <w:rPr>
          <w:i/>
          <w:iCs/>
          <w:spacing w:val="-3"/>
          <w:sz w:val="26"/>
          <w:szCs w:val="26"/>
          <w:u w:val="single"/>
        </w:rPr>
        <w:t xml:space="preserve"> immediately prior to appointment</w:t>
      </w:r>
      <w:r>
        <w:rPr>
          <w:i/>
          <w:iCs/>
          <w:spacing w:val="-3"/>
          <w:sz w:val="26"/>
          <w:szCs w:val="26"/>
        </w:rPr>
        <w:t xml:space="preserve"> or employment by </w:t>
      </w:r>
      <w:smartTag w:uri="urn:schemas-microsoft-com:office:smarttags" w:element="place">
        <w:smartTag w:uri="urn:schemas-microsoft-com:office:smarttags" w:element="country-region">
          <w:r>
            <w:rPr>
              <w:i/>
              <w:iCs/>
              <w:spacing w:val="-3"/>
              <w:sz w:val="26"/>
              <w:szCs w:val="26"/>
            </w:rPr>
            <w:t>Canada</w:t>
          </w:r>
        </w:smartTag>
      </w:smartTag>
      <w:r>
        <w:rPr>
          <w:i/>
          <w:iCs/>
          <w:spacing w:val="-3"/>
          <w:sz w:val="26"/>
          <w:szCs w:val="26"/>
        </w:rPr>
        <w:t xml:space="preserve"> or the province or received representation allowances in respect of the year;</w:t>
      </w:r>
    </w:p>
    <w:p w:rsidR="00233CAD" w:rsidRDefault="00233CAD" w:rsidP="000F29E2">
      <w:pPr>
        <w:ind w:left="900"/>
        <w:rPr>
          <w:i/>
          <w:iCs/>
          <w:spacing w:val="-3"/>
          <w:sz w:val="26"/>
          <w:szCs w:val="26"/>
        </w:rPr>
      </w:pPr>
    </w:p>
    <w:p w:rsidR="00233CAD" w:rsidRDefault="00233CAD" w:rsidP="000F29E2">
      <w:pPr>
        <w:ind w:left="900"/>
        <w:rPr>
          <w:i/>
          <w:iCs/>
          <w:spacing w:val="-3"/>
          <w:sz w:val="26"/>
          <w:szCs w:val="26"/>
        </w:rPr>
      </w:pPr>
      <w:r>
        <w:rPr>
          <w:i/>
          <w:iCs/>
          <w:spacing w:val="-3"/>
          <w:sz w:val="26"/>
          <w:szCs w:val="26"/>
        </w:rPr>
        <w:t xml:space="preserve">(d), (e) . . . </w:t>
      </w:r>
    </w:p>
    <w:p w:rsidR="00233CAD" w:rsidRDefault="00233CAD" w:rsidP="001A28B0">
      <w:pPr>
        <w:ind w:left="900"/>
        <w:rPr>
          <w:i/>
          <w:iCs/>
          <w:spacing w:val="-3"/>
          <w:sz w:val="26"/>
          <w:szCs w:val="26"/>
        </w:rPr>
      </w:pPr>
    </w:p>
    <w:p w:rsidR="00233CAD" w:rsidRDefault="00233CAD" w:rsidP="001A28B0">
      <w:pPr>
        <w:ind w:left="900"/>
        <w:rPr>
          <w:i/>
          <w:iCs/>
          <w:spacing w:val="-3"/>
          <w:sz w:val="26"/>
          <w:szCs w:val="26"/>
        </w:rPr>
      </w:pPr>
      <w:r>
        <w:rPr>
          <w:i/>
          <w:iCs/>
          <w:spacing w:val="-3"/>
          <w:sz w:val="26"/>
          <w:szCs w:val="26"/>
        </w:rPr>
        <w:t xml:space="preserve">(f) was at any time in the year a </w:t>
      </w:r>
      <w:r>
        <w:rPr>
          <w:i/>
          <w:iCs/>
          <w:spacing w:val="-3"/>
          <w:sz w:val="26"/>
          <w:szCs w:val="26"/>
          <w:u w:val="single"/>
        </w:rPr>
        <w:t>child</w:t>
      </w:r>
      <w:r>
        <w:rPr>
          <w:i/>
          <w:iCs/>
          <w:spacing w:val="-3"/>
          <w:sz w:val="26"/>
          <w:szCs w:val="26"/>
        </w:rPr>
        <w:t xml:space="preserve"> of, and dependent for support on, an individual to whom paragraph (b), (c), (d) or (d.1) applies and the person's income for the year did not exceed the amount used under paragraph (c) of the description of B in subsection 118(1) for the year;</w:t>
      </w:r>
    </w:p>
    <w:p w:rsidR="00233CAD" w:rsidRDefault="00233CAD" w:rsidP="001A28B0">
      <w:pPr>
        <w:ind w:left="900"/>
        <w:rPr>
          <w:i/>
          <w:iCs/>
          <w:spacing w:val="-3"/>
          <w:sz w:val="26"/>
          <w:szCs w:val="26"/>
        </w:rPr>
      </w:pPr>
    </w:p>
    <w:p w:rsidR="00233CAD" w:rsidRDefault="00233CAD" w:rsidP="001A28B0">
      <w:pPr>
        <w:ind w:left="900"/>
        <w:rPr>
          <w:i/>
          <w:iCs/>
          <w:spacing w:val="-3"/>
          <w:sz w:val="26"/>
          <w:szCs w:val="26"/>
        </w:rPr>
      </w:pPr>
      <w:r>
        <w:rPr>
          <w:i/>
          <w:iCs/>
          <w:spacing w:val="-3"/>
          <w:sz w:val="26"/>
          <w:szCs w:val="26"/>
        </w:rPr>
        <w:t xml:space="preserve">(g) was at any time in the year, under an agreement or a convention with one or more other countries that has the force of law in Canada, entitled to </w:t>
      </w:r>
      <w:r>
        <w:rPr>
          <w:i/>
          <w:iCs/>
          <w:spacing w:val="-3"/>
          <w:sz w:val="26"/>
          <w:szCs w:val="26"/>
          <w:u w:val="single"/>
        </w:rPr>
        <w:t>an exemption from an income tax otherwise payable in any of those countries</w:t>
      </w:r>
      <w:r>
        <w:rPr>
          <w:i/>
          <w:iCs/>
          <w:spacing w:val="-3"/>
          <w:sz w:val="26"/>
          <w:szCs w:val="26"/>
        </w:rPr>
        <w:t xml:space="preserve"> in respect of income from any source (unless all or substantially all of the person's income from all sources was not so exempt), because at that time the person </w:t>
      </w:r>
      <w:r>
        <w:rPr>
          <w:i/>
          <w:iCs/>
          <w:spacing w:val="-3"/>
          <w:sz w:val="26"/>
          <w:szCs w:val="26"/>
          <w:u w:val="single"/>
        </w:rPr>
        <w:t>was related to or a member of the family</w:t>
      </w:r>
      <w:r>
        <w:rPr>
          <w:i/>
          <w:iCs/>
          <w:spacing w:val="-3"/>
          <w:sz w:val="26"/>
          <w:szCs w:val="26"/>
        </w:rPr>
        <w:t xml:space="preserve"> of an individual (other than a trust) who was resident in Canada.</w:t>
      </w:r>
    </w:p>
    <w:p w:rsidR="00233CAD" w:rsidRDefault="00233CAD" w:rsidP="001A28B0">
      <w:pPr>
        <w:tabs>
          <w:tab w:val="left" w:pos="720"/>
        </w:tabs>
        <w:rPr>
          <w:sz w:val="26"/>
          <w:szCs w:val="26"/>
        </w:rPr>
      </w:pPr>
    </w:p>
    <w:p w:rsidR="00233CAD" w:rsidRDefault="00233CAD">
      <w:pPr>
        <w:tabs>
          <w:tab w:val="left" w:pos="7380"/>
        </w:tabs>
        <w:rPr>
          <w:b/>
          <w:bCs/>
          <w:sz w:val="26"/>
          <w:szCs w:val="26"/>
          <w:u w:val="single"/>
        </w:rPr>
      </w:pPr>
      <w:r>
        <w:rPr>
          <w:sz w:val="26"/>
          <w:szCs w:val="26"/>
        </w:rPr>
        <w:br w:type="page"/>
      </w:r>
    </w:p>
    <w:p w:rsidR="00233CAD" w:rsidRPr="000E3C54" w:rsidRDefault="00233CAD">
      <w:pPr>
        <w:tabs>
          <w:tab w:val="left" w:pos="7380"/>
        </w:tabs>
        <w:rPr>
          <w:b/>
          <w:bCs/>
          <w:sz w:val="26"/>
          <w:szCs w:val="26"/>
          <w:u w:val="single"/>
        </w:rPr>
      </w:pPr>
      <w:r w:rsidRPr="000E3C54">
        <w:rPr>
          <w:b/>
          <w:bCs/>
          <w:sz w:val="26"/>
          <w:szCs w:val="26"/>
          <w:u w:val="single"/>
        </w:rPr>
        <w:lastRenderedPageBreak/>
        <w:t>PART-YEAR (OR PART-TIME) RESIDENTS (ITA 128.1)</w:t>
      </w:r>
    </w:p>
    <w:p w:rsidR="00233CAD" w:rsidRDefault="00233CAD">
      <w:pPr>
        <w:tabs>
          <w:tab w:val="left" w:pos="7380"/>
        </w:tabs>
        <w:rPr>
          <w:sz w:val="26"/>
          <w:szCs w:val="26"/>
        </w:rPr>
      </w:pPr>
    </w:p>
    <w:p w:rsidR="00233CAD" w:rsidRPr="00AD0826" w:rsidRDefault="00233CAD" w:rsidP="00953E13">
      <w:pPr>
        <w:tabs>
          <w:tab w:val="left" w:pos="7380"/>
        </w:tabs>
      </w:pPr>
      <w:r w:rsidRPr="00953E13">
        <w:rPr>
          <w:b/>
          <w:bCs/>
          <w:sz w:val="26"/>
          <w:szCs w:val="26"/>
          <w:u w:val="single"/>
        </w:rPr>
        <w:t>Question:</w:t>
      </w:r>
      <w:r>
        <w:rPr>
          <w:sz w:val="26"/>
          <w:szCs w:val="26"/>
        </w:rPr>
        <w:t xml:space="preserve">  When a person becomes a non-resident or a resident, what is the exact date that this occurs?</w:t>
      </w:r>
    </w:p>
    <w:p w:rsidR="00233CAD" w:rsidRDefault="00233CAD" w:rsidP="00953E13">
      <w:pPr>
        <w:rPr>
          <w:sz w:val="26"/>
          <w:szCs w:val="26"/>
        </w:rPr>
      </w:pPr>
    </w:p>
    <w:p w:rsidR="00233CAD" w:rsidRDefault="00233CAD" w:rsidP="00953E13">
      <w:pPr>
        <w:numPr>
          <w:ilvl w:val="0"/>
          <w:numId w:val="41"/>
        </w:numPr>
        <w:rPr>
          <w:b/>
          <w:bCs/>
          <w:sz w:val="26"/>
          <w:szCs w:val="26"/>
        </w:rPr>
      </w:pPr>
      <w:r>
        <w:rPr>
          <w:b/>
          <w:bCs/>
          <w:sz w:val="26"/>
          <w:szCs w:val="26"/>
        </w:rPr>
        <w:t>Date ceasing to be a Canadian resident</w:t>
      </w:r>
    </w:p>
    <w:p w:rsidR="00233CAD" w:rsidRDefault="00233CAD" w:rsidP="00953E13">
      <w:pPr>
        <w:tabs>
          <w:tab w:val="left" w:pos="7380"/>
        </w:tabs>
        <w:rPr>
          <w:sz w:val="26"/>
          <w:szCs w:val="26"/>
        </w:rPr>
      </w:pPr>
    </w:p>
    <w:p w:rsidR="00233CAD" w:rsidRDefault="00233CAD" w:rsidP="00953E13">
      <w:pPr>
        <w:tabs>
          <w:tab w:val="num" w:pos="360"/>
          <w:tab w:val="num" w:pos="1080"/>
          <w:tab w:val="left" w:pos="7380"/>
        </w:tabs>
        <w:ind w:left="1080" w:hanging="360"/>
        <w:rPr>
          <w:sz w:val="26"/>
          <w:szCs w:val="26"/>
        </w:rPr>
      </w:pPr>
      <w:r>
        <w:rPr>
          <w:sz w:val="26"/>
          <w:szCs w:val="26"/>
        </w:rPr>
        <w:t xml:space="preserve">Later of:  (IT-221R3, </w:t>
      </w:r>
      <w:proofErr w:type="spellStart"/>
      <w:r>
        <w:rPr>
          <w:sz w:val="26"/>
          <w:szCs w:val="26"/>
        </w:rPr>
        <w:t>para</w:t>
      </w:r>
      <w:proofErr w:type="spellEnd"/>
      <w:r>
        <w:rPr>
          <w:sz w:val="26"/>
          <w:szCs w:val="26"/>
        </w:rPr>
        <w:t>. 15)</w:t>
      </w:r>
    </w:p>
    <w:p w:rsidR="00233CAD" w:rsidRDefault="00233CAD" w:rsidP="00953E13">
      <w:pPr>
        <w:tabs>
          <w:tab w:val="left" w:pos="7380"/>
        </w:tabs>
        <w:rPr>
          <w:sz w:val="26"/>
          <w:szCs w:val="26"/>
        </w:rPr>
      </w:pPr>
    </w:p>
    <w:p w:rsidR="00233CAD" w:rsidRDefault="00233CAD" w:rsidP="003B6585">
      <w:pPr>
        <w:numPr>
          <w:ilvl w:val="0"/>
          <w:numId w:val="27"/>
        </w:numPr>
        <w:tabs>
          <w:tab w:val="left" w:pos="720"/>
        </w:tabs>
        <w:rPr>
          <w:sz w:val="26"/>
          <w:szCs w:val="26"/>
        </w:rPr>
      </w:pPr>
      <w:r>
        <w:rPr>
          <w:sz w:val="26"/>
          <w:szCs w:val="26"/>
        </w:rPr>
        <w:t xml:space="preserve">Date the person leaves </w:t>
      </w:r>
      <w:smartTag w:uri="urn:schemas-microsoft-com:office:smarttags" w:element="place">
        <w:smartTag w:uri="urn:schemas-microsoft-com:office:smarttags" w:element="country-region">
          <w:r>
            <w:rPr>
              <w:sz w:val="26"/>
              <w:szCs w:val="26"/>
            </w:rPr>
            <w:t>Canada</w:t>
          </w:r>
        </w:smartTag>
      </w:smartTag>
    </w:p>
    <w:p w:rsidR="00233CAD" w:rsidRDefault="00233CAD" w:rsidP="003B6585">
      <w:pPr>
        <w:numPr>
          <w:ilvl w:val="0"/>
          <w:numId w:val="27"/>
        </w:numPr>
        <w:tabs>
          <w:tab w:val="left" w:pos="720"/>
        </w:tabs>
        <w:rPr>
          <w:sz w:val="26"/>
          <w:szCs w:val="26"/>
        </w:rPr>
      </w:pPr>
      <w:r>
        <w:rPr>
          <w:sz w:val="26"/>
          <w:szCs w:val="26"/>
        </w:rPr>
        <w:t xml:space="preserve">Date the spouse and dependants (mostly minor children, dependent parents and older infirm children) leave </w:t>
      </w:r>
      <w:smartTag w:uri="urn:schemas-microsoft-com:office:smarttags" w:element="place">
        <w:smartTag w:uri="urn:schemas-microsoft-com:office:smarttags" w:element="country-region">
          <w:r>
            <w:rPr>
              <w:sz w:val="26"/>
              <w:szCs w:val="26"/>
            </w:rPr>
            <w:t>Canada</w:t>
          </w:r>
        </w:smartTag>
      </w:smartTag>
      <w:r>
        <w:rPr>
          <w:sz w:val="26"/>
          <w:szCs w:val="26"/>
        </w:rPr>
        <w:t>, and</w:t>
      </w:r>
    </w:p>
    <w:p w:rsidR="00233CAD" w:rsidRDefault="00233CAD" w:rsidP="003B6585">
      <w:pPr>
        <w:numPr>
          <w:ilvl w:val="0"/>
          <w:numId w:val="27"/>
        </w:numPr>
        <w:tabs>
          <w:tab w:val="left" w:pos="720"/>
        </w:tabs>
        <w:rPr>
          <w:sz w:val="26"/>
          <w:szCs w:val="26"/>
        </w:rPr>
      </w:pPr>
      <w:r>
        <w:rPr>
          <w:sz w:val="26"/>
          <w:szCs w:val="26"/>
        </w:rPr>
        <w:t>Date the person becomes resident elsewhere.</w:t>
      </w:r>
    </w:p>
    <w:p w:rsidR="00233CAD" w:rsidRDefault="00233CAD" w:rsidP="00953E13">
      <w:pPr>
        <w:tabs>
          <w:tab w:val="left" w:pos="720"/>
        </w:tabs>
        <w:rPr>
          <w:sz w:val="26"/>
          <w:szCs w:val="26"/>
        </w:rPr>
      </w:pPr>
    </w:p>
    <w:p w:rsidR="00233CAD" w:rsidRDefault="00233CAD" w:rsidP="00953E13">
      <w:pPr>
        <w:numPr>
          <w:ilvl w:val="0"/>
          <w:numId w:val="41"/>
        </w:numPr>
        <w:rPr>
          <w:b/>
          <w:bCs/>
          <w:sz w:val="26"/>
          <w:szCs w:val="26"/>
        </w:rPr>
      </w:pPr>
      <w:r>
        <w:rPr>
          <w:b/>
          <w:bCs/>
          <w:sz w:val="26"/>
          <w:szCs w:val="26"/>
        </w:rPr>
        <w:t>Date Canadian resident status acquired by a non-resident</w:t>
      </w:r>
    </w:p>
    <w:p w:rsidR="00233CAD" w:rsidRDefault="00233CAD" w:rsidP="00953E13">
      <w:pPr>
        <w:tabs>
          <w:tab w:val="left" w:pos="720"/>
        </w:tabs>
        <w:rPr>
          <w:b/>
          <w:bCs/>
          <w:sz w:val="26"/>
          <w:szCs w:val="26"/>
        </w:rPr>
      </w:pPr>
    </w:p>
    <w:p w:rsidR="00233CAD" w:rsidRDefault="00233CAD" w:rsidP="003B6585">
      <w:pPr>
        <w:numPr>
          <w:ilvl w:val="0"/>
          <w:numId w:val="42"/>
        </w:numPr>
        <w:tabs>
          <w:tab w:val="left" w:pos="720"/>
        </w:tabs>
        <w:rPr>
          <w:sz w:val="26"/>
          <w:szCs w:val="26"/>
        </w:rPr>
      </w:pPr>
      <w:r>
        <w:rPr>
          <w:sz w:val="26"/>
          <w:szCs w:val="26"/>
        </w:rPr>
        <w:t xml:space="preserve">The date he or she entered </w:t>
      </w:r>
      <w:smartTag w:uri="urn:schemas-microsoft-com:office:smarttags" w:element="place">
        <w:smartTag w:uri="urn:schemas-microsoft-com:office:smarttags" w:element="country-region">
          <w:r>
            <w:rPr>
              <w:sz w:val="26"/>
              <w:szCs w:val="26"/>
            </w:rPr>
            <w:t>Canada</w:t>
          </w:r>
        </w:smartTag>
      </w:smartTag>
    </w:p>
    <w:p w:rsidR="00233CAD" w:rsidRDefault="00233CAD" w:rsidP="00953E13">
      <w:pPr>
        <w:tabs>
          <w:tab w:val="left" w:pos="720"/>
        </w:tabs>
        <w:rPr>
          <w:sz w:val="26"/>
          <w:szCs w:val="26"/>
        </w:rPr>
      </w:pPr>
    </w:p>
    <w:p w:rsidR="00233CAD" w:rsidRDefault="00233CAD" w:rsidP="00953E13">
      <w:pPr>
        <w:tabs>
          <w:tab w:val="left" w:pos="720"/>
        </w:tabs>
        <w:rPr>
          <w:sz w:val="26"/>
          <w:szCs w:val="26"/>
        </w:rPr>
      </w:pPr>
    </w:p>
    <w:p w:rsidR="00233CAD" w:rsidRPr="00777BCE" w:rsidRDefault="00233CAD" w:rsidP="00953E13">
      <w:pPr>
        <w:tabs>
          <w:tab w:val="left" w:pos="720"/>
        </w:tabs>
        <w:rPr>
          <w:sz w:val="26"/>
          <w:szCs w:val="26"/>
        </w:rPr>
      </w:pPr>
      <w:r w:rsidRPr="00953E13">
        <w:rPr>
          <w:b/>
          <w:bCs/>
          <w:sz w:val="26"/>
          <w:szCs w:val="26"/>
          <w:u w:val="single"/>
        </w:rPr>
        <w:t>Question</w:t>
      </w:r>
      <w:r>
        <w:rPr>
          <w:sz w:val="26"/>
          <w:szCs w:val="26"/>
        </w:rPr>
        <w:t xml:space="preserve">:  </w:t>
      </w:r>
      <w:r w:rsidRPr="00953E13">
        <w:rPr>
          <w:b/>
          <w:bCs/>
          <w:sz w:val="26"/>
          <w:szCs w:val="26"/>
        </w:rPr>
        <w:t>On what basis is a part-year resident taxed?</w:t>
      </w:r>
      <w:r w:rsidRPr="00953E13">
        <w:rPr>
          <w:b/>
          <w:bCs/>
        </w:rPr>
        <w:t xml:space="preserve"> [128.1]</w:t>
      </w:r>
    </w:p>
    <w:p w:rsidR="00233CAD" w:rsidRPr="00777BCE" w:rsidRDefault="00233CAD" w:rsidP="00953E13">
      <w:pPr>
        <w:ind w:left="360"/>
        <w:rPr>
          <w:sz w:val="26"/>
          <w:szCs w:val="26"/>
        </w:rPr>
      </w:pPr>
    </w:p>
    <w:p w:rsidR="00233CAD" w:rsidRDefault="00233CAD" w:rsidP="00A275BE">
      <w:pPr>
        <w:tabs>
          <w:tab w:val="left" w:pos="4320"/>
          <w:tab w:val="left" w:pos="7380"/>
        </w:tabs>
        <w:rPr>
          <w:sz w:val="26"/>
          <w:szCs w:val="26"/>
        </w:rPr>
      </w:pPr>
      <w:r>
        <w:rPr>
          <w:sz w:val="26"/>
          <w:szCs w:val="26"/>
        </w:rPr>
        <w:t xml:space="preserve">For part of year person resident:  </w:t>
      </w:r>
      <w:r>
        <w:rPr>
          <w:sz w:val="26"/>
          <w:szCs w:val="26"/>
        </w:rPr>
        <w:tab/>
        <w:t xml:space="preserve">Taxed on world income </w:t>
      </w:r>
    </w:p>
    <w:p w:rsidR="00233CAD" w:rsidRDefault="00233CAD" w:rsidP="00A275BE">
      <w:pPr>
        <w:tabs>
          <w:tab w:val="left" w:pos="4320"/>
          <w:tab w:val="left" w:pos="7380"/>
        </w:tabs>
        <w:rPr>
          <w:sz w:val="26"/>
          <w:szCs w:val="26"/>
        </w:rPr>
      </w:pPr>
    </w:p>
    <w:p w:rsidR="00233CAD" w:rsidRDefault="00233CAD" w:rsidP="00A275BE">
      <w:pPr>
        <w:tabs>
          <w:tab w:val="left" w:pos="2880"/>
          <w:tab w:val="left" w:pos="4320"/>
        </w:tabs>
        <w:rPr>
          <w:sz w:val="26"/>
          <w:szCs w:val="26"/>
        </w:rPr>
      </w:pPr>
      <w:r>
        <w:rPr>
          <w:sz w:val="26"/>
          <w:szCs w:val="26"/>
        </w:rPr>
        <w:t>For part of year non-resident, taxed on:</w:t>
      </w:r>
      <w:r>
        <w:rPr>
          <w:sz w:val="26"/>
          <w:szCs w:val="26"/>
        </w:rPr>
        <w:tab/>
        <w:t>1</w:t>
      </w:r>
      <w:proofErr w:type="gramStart"/>
      <w:r>
        <w:rPr>
          <w:sz w:val="26"/>
          <w:szCs w:val="26"/>
        </w:rPr>
        <w:t>.  Employment</w:t>
      </w:r>
      <w:proofErr w:type="gramEnd"/>
      <w:r>
        <w:rPr>
          <w:sz w:val="26"/>
          <w:szCs w:val="26"/>
        </w:rPr>
        <w:t xml:space="preserve"> carried on in </w:t>
      </w:r>
      <w:smartTag w:uri="urn:schemas-microsoft-com:office:smarttags" w:element="place">
        <w:smartTag w:uri="urn:schemas-microsoft-com:office:smarttags" w:element="country-region">
          <w:r>
            <w:rPr>
              <w:sz w:val="26"/>
              <w:szCs w:val="26"/>
            </w:rPr>
            <w:t>Canada</w:t>
          </w:r>
        </w:smartTag>
      </w:smartTag>
    </w:p>
    <w:p w:rsidR="00233CAD" w:rsidRDefault="00233CAD" w:rsidP="00A275BE">
      <w:pPr>
        <w:tabs>
          <w:tab w:val="left" w:pos="2880"/>
        </w:tabs>
        <w:ind w:left="720"/>
        <w:rPr>
          <w:sz w:val="26"/>
          <w:szCs w:val="26"/>
        </w:rPr>
      </w:pPr>
      <w:r>
        <w:rPr>
          <w:sz w:val="26"/>
          <w:szCs w:val="26"/>
        </w:rPr>
        <w:tab/>
      </w:r>
      <w:r>
        <w:rPr>
          <w:sz w:val="26"/>
          <w:szCs w:val="26"/>
        </w:rPr>
        <w:tab/>
      </w:r>
      <w:r>
        <w:rPr>
          <w:sz w:val="26"/>
          <w:szCs w:val="26"/>
        </w:rPr>
        <w:tab/>
        <w:t xml:space="preserve">2.  Business carried on in </w:t>
      </w:r>
      <w:smartTag w:uri="urn:schemas-microsoft-com:office:smarttags" w:element="place">
        <w:smartTag w:uri="urn:schemas-microsoft-com:office:smarttags" w:element="country-region">
          <w:r>
            <w:rPr>
              <w:sz w:val="26"/>
              <w:szCs w:val="26"/>
            </w:rPr>
            <w:t>Canada</w:t>
          </w:r>
        </w:smartTag>
      </w:smartTag>
    </w:p>
    <w:p w:rsidR="00233CAD" w:rsidRDefault="00233CAD" w:rsidP="00A275BE">
      <w:pPr>
        <w:tabs>
          <w:tab w:val="left" w:pos="3600"/>
          <w:tab w:val="left" w:pos="4320"/>
          <w:tab w:val="left" w:pos="4680"/>
          <w:tab w:val="left" w:pos="7380"/>
        </w:tabs>
        <w:rPr>
          <w:sz w:val="26"/>
          <w:szCs w:val="26"/>
        </w:rPr>
      </w:pPr>
      <w:r>
        <w:rPr>
          <w:sz w:val="26"/>
          <w:szCs w:val="26"/>
        </w:rPr>
        <w:tab/>
      </w:r>
      <w:r>
        <w:rPr>
          <w:sz w:val="26"/>
          <w:szCs w:val="26"/>
        </w:rPr>
        <w:tab/>
        <w:t xml:space="preserve">3.  Dispositions of taxable Canadian </w:t>
      </w:r>
      <w:r>
        <w:rPr>
          <w:sz w:val="26"/>
          <w:szCs w:val="26"/>
        </w:rPr>
        <w:br/>
      </w:r>
      <w:r>
        <w:rPr>
          <w:sz w:val="26"/>
          <w:szCs w:val="26"/>
        </w:rPr>
        <w:tab/>
      </w:r>
      <w:r>
        <w:rPr>
          <w:sz w:val="26"/>
          <w:szCs w:val="26"/>
        </w:rPr>
        <w:tab/>
      </w:r>
      <w:r>
        <w:rPr>
          <w:sz w:val="26"/>
          <w:szCs w:val="26"/>
        </w:rPr>
        <w:tab/>
        <w:t>property</w:t>
      </w:r>
    </w:p>
    <w:p w:rsidR="00233CAD" w:rsidRDefault="00233CAD" w:rsidP="00A275BE">
      <w:pPr>
        <w:tabs>
          <w:tab w:val="left" w:pos="3600"/>
          <w:tab w:val="left" w:pos="4320"/>
          <w:tab w:val="left" w:pos="4680"/>
          <w:tab w:val="left" w:pos="7380"/>
        </w:tabs>
        <w:rPr>
          <w:sz w:val="26"/>
          <w:szCs w:val="26"/>
        </w:rPr>
      </w:pPr>
    </w:p>
    <w:p w:rsidR="00233CAD" w:rsidRDefault="00233CAD" w:rsidP="00A275BE">
      <w:pPr>
        <w:tabs>
          <w:tab w:val="left" w:pos="3600"/>
          <w:tab w:val="left" w:pos="4320"/>
          <w:tab w:val="left" w:pos="4680"/>
          <w:tab w:val="left" w:pos="7380"/>
        </w:tabs>
        <w:rPr>
          <w:sz w:val="26"/>
          <w:szCs w:val="26"/>
        </w:rPr>
      </w:pPr>
    </w:p>
    <w:p w:rsidR="00233CAD" w:rsidRDefault="00233CAD" w:rsidP="00A275BE">
      <w:pPr>
        <w:tabs>
          <w:tab w:val="left" w:pos="720"/>
        </w:tabs>
        <w:rPr>
          <w:sz w:val="26"/>
          <w:szCs w:val="26"/>
        </w:rPr>
      </w:pPr>
      <w:r w:rsidRPr="00230423">
        <w:rPr>
          <w:b/>
          <w:bCs/>
          <w:sz w:val="26"/>
          <w:szCs w:val="26"/>
          <w:u w:val="single"/>
        </w:rPr>
        <w:t>Note</w:t>
      </w:r>
      <w:r>
        <w:rPr>
          <w:sz w:val="26"/>
          <w:szCs w:val="26"/>
        </w:rPr>
        <w:t xml:space="preserve">:  </w:t>
      </w:r>
      <w:r w:rsidRPr="00BB332D">
        <w:rPr>
          <w:b/>
          <w:bCs/>
          <w:sz w:val="26"/>
          <w:szCs w:val="26"/>
          <w:u w:val="single"/>
        </w:rPr>
        <w:t>Sojourning Rule (183 day rule) and Part-Year Residents</w:t>
      </w:r>
      <w:r>
        <w:rPr>
          <w:sz w:val="26"/>
          <w:szCs w:val="26"/>
        </w:rPr>
        <w:t xml:space="preserve"> </w:t>
      </w:r>
    </w:p>
    <w:p w:rsidR="00233CAD" w:rsidRDefault="00233CAD" w:rsidP="00A275BE">
      <w:pPr>
        <w:tabs>
          <w:tab w:val="left" w:pos="720"/>
        </w:tabs>
        <w:rPr>
          <w:sz w:val="26"/>
          <w:szCs w:val="26"/>
        </w:rPr>
      </w:pPr>
    </w:p>
    <w:p w:rsidR="00233CAD" w:rsidRDefault="00233CAD" w:rsidP="003B6585">
      <w:pPr>
        <w:numPr>
          <w:ilvl w:val="0"/>
          <w:numId w:val="47"/>
        </w:numPr>
        <w:tabs>
          <w:tab w:val="left" w:pos="720"/>
        </w:tabs>
        <w:rPr>
          <w:sz w:val="26"/>
          <w:szCs w:val="26"/>
        </w:rPr>
      </w:pPr>
      <w:r>
        <w:rPr>
          <w:sz w:val="26"/>
          <w:szCs w:val="26"/>
        </w:rPr>
        <w:t>For part-year residents, do not count the days the person was resident</w:t>
      </w:r>
    </w:p>
    <w:p w:rsidR="00233CAD" w:rsidRDefault="00233CAD" w:rsidP="00A275BE">
      <w:pPr>
        <w:tabs>
          <w:tab w:val="left" w:pos="720"/>
        </w:tabs>
        <w:rPr>
          <w:sz w:val="26"/>
          <w:szCs w:val="26"/>
        </w:rPr>
      </w:pPr>
    </w:p>
    <w:p w:rsidR="00233CAD" w:rsidRDefault="00233CAD" w:rsidP="003B6585">
      <w:pPr>
        <w:numPr>
          <w:ilvl w:val="0"/>
          <w:numId w:val="47"/>
        </w:numPr>
        <w:tabs>
          <w:tab w:val="left" w:pos="720"/>
        </w:tabs>
        <w:rPr>
          <w:sz w:val="26"/>
          <w:szCs w:val="26"/>
        </w:rPr>
      </w:pPr>
      <w:r>
        <w:rPr>
          <w:sz w:val="26"/>
          <w:szCs w:val="26"/>
        </w:rPr>
        <w:t>E.g.</w:t>
      </w:r>
    </w:p>
    <w:p w:rsidR="00233CAD" w:rsidRDefault="00233CAD" w:rsidP="00A275BE">
      <w:pPr>
        <w:tabs>
          <w:tab w:val="left" w:pos="3600"/>
          <w:tab w:val="left" w:pos="4320"/>
          <w:tab w:val="left" w:pos="4680"/>
          <w:tab w:val="left" w:pos="7380"/>
        </w:tabs>
        <w:rPr>
          <w:sz w:val="26"/>
          <w:szCs w:val="26"/>
        </w:rPr>
      </w:pPr>
    </w:p>
    <w:p w:rsidR="00233CAD" w:rsidRDefault="00233CAD" w:rsidP="001A28B0">
      <w:pPr>
        <w:jc w:val="center"/>
        <w:rPr>
          <w:b/>
          <w:bCs/>
          <w:sz w:val="26"/>
          <w:szCs w:val="26"/>
          <w:u w:val="double"/>
        </w:rPr>
      </w:pPr>
      <w:r>
        <w:rPr>
          <w:b/>
          <w:bCs/>
          <w:sz w:val="26"/>
          <w:szCs w:val="26"/>
          <w:u w:val="double"/>
        </w:rPr>
        <w:br w:type="page"/>
      </w:r>
    </w:p>
    <w:p w:rsidR="00233CAD" w:rsidRDefault="00233CAD" w:rsidP="001A28B0">
      <w:pPr>
        <w:jc w:val="center"/>
        <w:rPr>
          <w:b/>
          <w:bCs/>
          <w:sz w:val="26"/>
          <w:szCs w:val="26"/>
          <w:u w:val="double"/>
        </w:rPr>
      </w:pPr>
      <w:r>
        <w:rPr>
          <w:b/>
          <w:bCs/>
          <w:sz w:val="26"/>
          <w:szCs w:val="26"/>
          <w:u w:val="double"/>
        </w:rPr>
        <w:lastRenderedPageBreak/>
        <w:t>Problem</w:t>
      </w:r>
      <w:r w:rsidRPr="00C12E16">
        <w:rPr>
          <w:b/>
          <w:bCs/>
          <w:sz w:val="26"/>
          <w:szCs w:val="26"/>
          <w:u w:val="double"/>
        </w:rPr>
        <w:t xml:space="preserve"> </w:t>
      </w:r>
      <w:r>
        <w:rPr>
          <w:b/>
          <w:bCs/>
          <w:sz w:val="26"/>
          <w:szCs w:val="26"/>
          <w:u w:val="double"/>
        </w:rPr>
        <w:t>A</w:t>
      </w:r>
      <w:r w:rsidRPr="00C12E16">
        <w:rPr>
          <w:b/>
          <w:bCs/>
          <w:sz w:val="26"/>
          <w:szCs w:val="26"/>
          <w:u w:val="double"/>
        </w:rPr>
        <w:t>nalysis</w:t>
      </w:r>
    </w:p>
    <w:p w:rsidR="00233CAD" w:rsidRDefault="00233CAD" w:rsidP="001A28B0">
      <w:pPr>
        <w:jc w:val="center"/>
        <w:rPr>
          <w:b/>
          <w:bCs/>
          <w:sz w:val="26"/>
          <w:szCs w:val="26"/>
          <w:u w:val="double"/>
        </w:rPr>
      </w:pPr>
    </w:p>
    <w:p w:rsidR="00233CAD" w:rsidRDefault="00233CAD" w:rsidP="001A28B0">
      <w:pPr>
        <w:rPr>
          <w:sz w:val="26"/>
          <w:szCs w:val="26"/>
        </w:rPr>
      </w:pPr>
      <w:r>
        <w:rPr>
          <w:sz w:val="26"/>
          <w:szCs w:val="26"/>
        </w:rPr>
        <w:t>When analysing a problem or exam question on residency, be sure to</w:t>
      </w:r>
      <w:r w:rsidRPr="00DE3FFA">
        <w:rPr>
          <w:sz w:val="26"/>
          <w:szCs w:val="26"/>
        </w:rPr>
        <w:t xml:space="preserve"> look to the following factors:</w:t>
      </w:r>
    </w:p>
    <w:p w:rsidR="00233CAD" w:rsidRDefault="00233CAD" w:rsidP="001A28B0">
      <w:pPr>
        <w:rPr>
          <w:sz w:val="26"/>
          <w:szCs w:val="26"/>
        </w:rPr>
      </w:pPr>
    </w:p>
    <w:p w:rsidR="00233CAD" w:rsidRDefault="00233CAD" w:rsidP="001A28B0">
      <w:pPr>
        <w:rPr>
          <w:b/>
          <w:bCs/>
          <w:sz w:val="26"/>
          <w:szCs w:val="26"/>
          <w:u w:val="double"/>
        </w:rPr>
      </w:pPr>
      <w:r w:rsidRPr="005B0276">
        <w:rPr>
          <w:b/>
          <w:bCs/>
          <w:sz w:val="26"/>
          <w:szCs w:val="26"/>
          <w:u w:val="double"/>
        </w:rPr>
        <w:t>Residency</w:t>
      </w:r>
    </w:p>
    <w:p w:rsidR="00233CAD" w:rsidRPr="005B0276" w:rsidRDefault="00233CAD" w:rsidP="001A28B0">
      <w:pPr>
        <w:rPr>
          <w:b/>
          <w:bCs/>
          <w:sz w:val="26"/>
          <w:szCs w:val="26"/>
          <w:u w:val="double"/>
        </w:rPr>
      </w:pPr>
    </w:p>
    <w:p w:rsidR="00233CAD" w:rsidRPr="005B0276" w:rsidRDefault="00233CAD" w:rsidP="003B6585">
      <w:pPr>
        <w:numPr>
          <w:ilvl w:val="2"/>
          <w:numId w:val="42"/>
        </w:numPr>
        <w:tabs>
          <w:tab w:val="clear" w:pos="3060"/>
          <w:tab w:val="num" w:pos="360"/>
        </w:tabs>
        <w:ind w:left="360"/>
        <w:rPr>
          <w:b/>
          <w:bCs/>
          <w:sz w:val="26"/>
          <w:szCs w:val="26"/>
          <w:u w:val="single"/>
        </w:rPr>
      </w:pPr>
      <w:r>
        <w:rPr>
          <w:b/>
          <w:bCs/>
          <w:sz w:val="26"/>
          <w:szCs w:val="26"/>
          <w:u w:val="single"/>
        </w:rPr>
        <w:t>Has the p</w:t>
      </w:r>
      <w:r w:rsidRPr="005B0276">
        <w:rPr>
          <w:b/>
          <w:bCs/>
          <w:sz w:val="26"/>
          <w:szCs w:val="26"/>
          <w:u w:val="single"/>
        </w:rPr>
        <w:t>erson le</w:t>
      </w:r>
      <w:r>
        <w:rPr>
          <w:b/>
          <w:bCs/>
          <w:sz w:val="26"/>
          <w:szCs w:val="26"/>
          <w:u w:val="single"/>
        </w:rPr>
        <w:t>ft</w:t>
      </w:r>
      <w:r w:rsidRPr="005B0276">
        <w:rPr>
          <w:b/>
          <w:bCs/>
          <w:sz w:val="26"/>
          <w:szCs w:val="26"/>
          <w:u w:val="single"/>
        </w:rPr>
        <w:t xml:space="preserve"> </w:t>
      </w:r>
      <w:smartTag w:uri="urn:schemas-microsoft-com:office:smarttags" w:element="place">
        <w:smartTag w:uri="urn:schemas-microsoft-com:office:smarttags" w:element="country-region">
          <w:r w:rsidRPr="005B0276">
            <w:rPr>
              <w:b/>
              <w:bCs/>
              <w:sz w:val="26"/>
              <w:szCs w:val="26"/>
              <w:u w:val="single"/>
            </w:rPr>
            <w:t>Canada</w:t>
          </w:r>
        </w:smartTag>
      </w:smartTag>
      <w:r>
        <w:rPr>
          <w:b/>
          <w:bCs/>
          <w:sz w:val="26"/>
          <w:szCs w:val="26"/>
          <w:u w:val="single"/>
        </w:rPr>
        <w:t>?</w:t>
      </w:r>
    </w:p>
    <w:p w:rsidR="00233CAD" w:rsidRDefault="00233CAD" w:rsidP="004A0528">
      <w:pPr>
        <w:rPr>
          <w:sz w:val="26"/>
          <w:szCs w:val="26"/>
        </w:rPr>
      </w:pPr>
    </w:p>
    <w:p w:rsidR="00233CAD" w:rsidRDefault="00233CAD" w:rsidP="001A28B0">
      <w:pPr>
        <w:numPr>
          <w:ilvl w:val="0"/>
          <w:numId w:val="38"/>
        </w:numPr>
        <w:rPr>
          <w:sz w:val="26"/>
          <w:szCs w:val="26"/>
        </w:rPr>
      </w:pPr>
      <w:r>
        <w:rPr>
          <w:sz w:val="26"/>
          <w:szCs w:val="26"/>
        </w:rPr>
        <w:t>Sever residential ties?</w:t>
      </w:r>
    </w:p>
    <w:p w:rsidR="00233CAD" w:rsidRDefault="007368D9" w:rsidP="001A28B0">
      <w:pPr>
        <w:numPr>
          <w:ilvl w:val="1"/>
          <w:numId w:val="38"/>
        </w:numPr>
        <w:rPr>
          <w:sz w:val="26"/>
          <w:szCs w:val="26"/>
        </w:rPr>
      </w:pPr>
      <w:r w:rsidRPr="007368D9">
        <w:rPr>
          <w:noProof/>
          <w:lang w:val="en-US"/>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53" o:spid="_x0000_s1029" type="#_x0000_t88" style="position:absolute;left:0;text-align:left;margin-left:180pt;margin-top:2.45pt;width:9pt;height:27pt;z-index:251655168;visibility:visible"/>
        </w:pict>
      </w:r>
      <w:r w:rsidR="00233CAD">
        <w:rPr>
          <w:sz w:val="26"/>
          <w:szCs w:val="26"/>
        </w:rPr>
        <w:t>Primary ties</w:t>
      </w:r>
      <w:r w:rsidR="00233CAD">
        <w:rPr>
          <w:sz w:val="26"/>
          <w:szCs w:val="26"/>
        </w:rPr>
        <w:tab/>
        <w:t xml:space="preserve">     Discuss </w:t>
      </w:r>
    </w:p>
    <w:p w:rsidR="00233CAD" w:rsidRDefault="00233CAD" w:rsidP="001A28B0">
      <w:pPr>
        <w:numPr>
          <w:ilvl w:val="1"/>
          <w:numId w:val="38"/>
        </w:numPr>
        <w:rPr>
          <w:sz w:val="26"/>
          <w:szCs w:val="26"/>
        </w:rPr>
      </w:pPr>
      <w:r>
        <w:rPr>
          <w:sz w:val="26"/>
          <w:szCs w:val="26"/>
        </w:rPr>
        <w:t>Secondary ties</w:t>
      </w:r>
      <w:r>
        <w:rPr>
          <w:sz w:val="26"/>
          <w:szCs w:val="26"/>
        </w:rPr>
        <w:tab/>
        <w:t xml:space="preserve">     relevance</w:t>
      </w:r>
    </w:p>
    <w:p w:rsidR="00233CAD" w:rsidRDefault="00233CAD" w:rsidP="004A0528">
      <w:pPr>
        <w:ind w:left="1440"/>
        <w:rPr>
          <w:sz w:val="26"/>
          <w:szCs w:val="26"/>
        </w:rPr>
      </w:pPr>
    </w:p>
    <w:p w:rsidR="00233CAD" w:rsidRDefault="00233CAD" w:rsidP="004A0528">
      <w:pPr>
        <w:numPr>
          <w:ilvl w:val="0"/>
          <w:numId w:val="38"/>
        </w:numPr>
        <w:rPr>
          <w:sz w:val="26"/>
          <w:szCs w:val="26"/>
        </w:rPr>
      </w:pPr>
      <w:r>
        <w:rPr>
          <w:sz w:val="26"/>
          <w:szCs w:val="26"/>
        </w:rPr>
        <w:t>Establish residential ties elsewhere?</w:t>
      </w:r>
    </w:p>
    <w:p w:rsidR="00233CAD" w:rsidRDefault="007368D9" w:rsidP="004A0528">
      <w:pPr>
        <w:numPr>
          <w:ilvl w:val="1"/>
          <w:numId w:val="38"/>
        </w:numPr>
        <w:rPr>
          <w:sz w:val="26"/>
          <w:szCs w:val="26"/>
        </w:rPr>
      </w:pPr>
      <w:r w:rsidRPr="007368D9">
        <w:rPr>
          <w:noProof/>
          <w:lang w:val="en-US"/>
        </w:rPr>
        <w:pict>
          <v:shape id="AutoShape 54" o:spid="_x0000_s1030" type="#_x0000_t88" style="position:absolute;left:0;text-align:left;margin-left:180pt;margin-top:2.45pt;width:9pt;height:27pt;z-index:251656192;visibility:visible"/>
        </w:pict>
      </w:r>
      <w:r w:rsidR="00233CAD">
        <w:rPr>
          <w:sz w:val="26"/>
          <w:szCs w:val="26"/>
        </w:rPr>
        <w:t>Primary ties</w:t>
      </w:r>
      <w:r w:rsidR="00233CAD">
        <w:rPr>
          <w:sz w:val="26"/>
          <w:szCs w:val="26"/>
        </w:rPr>
        <w:tab/>
        <w:t xml:space="preserve">     Discuss </w:t>
      </w:r>
    </w:p>
    <w:p w:rsidR="00233CAD" w:rsidRDefault="00233CAD" w:rsidP="004A0528">
      <w:pPr>
        <w:numPr>
          <w:ilvl w:val="1"/>
          <w:numId w:val="38"/>
        </w:numPr>
        <w:rPr>
          <w:sz w:val="26"/>
          <w:szCs w:val="26"/>
        </w:rPr>
      </w:pPr>
      <w:r>
        <w:rPr>
          <w:sz w:val="26"/>
          <w:szCs w:val="26"/>
        </w:rPr>
        <w:t>Secondary ties</w:t>
      </w:r>
      <w:r>
        <w:rPr>
          <w:sz w:val="26"/>
          <w:szCs w:val="26"/>
        </w:rPr>
        <w:tab/>
        <w:t xml:space="preserve">     relevance</w:t>
      </w:r>
    </w:p>
    <w:p w:rsidR="00233CAD" w:rsidRDefault="00233CAD" w:rsidP="004A0528">
      <w:pPr>
        <w:rPr>
          <w:sz w:val="26"/>
          <w:szCs w:val="26"/>
        </w:rPr>
      </w:pPr>
    </w:p>
    <w:p w:rsidR="00233CAD" w:rsidRDefault="00233CAD" w:rsidP="004A0528">
      <w:pPr>
        <w:numPr>
          <w:ilvl w:val="0"/>
          <w:numId w:val="31"/>
        </w:numPr>
        <w:rPr>
          <w:sz w:val="26"/>
          <w:szCs w:val="26"/>
        </w:rPr>
      </w:pPr>
      <w:r>
        <w:rPr>
          <w:sz w:val="26"/>
          <w:szCs w:val="26"/>
        </w:rPr>
        <w:t xml:space="preserve">Absences from </w:t>
      </w:r>
      <w:smartTag w:uri="urn:schemas-microsoft-com:office:smarttags" w:element="place">
        <w:smartTag w:uri="urn:schemas-microsoft-com:office:smarttags" w:element="country-region">
          <w:r>
            <w:rPr>
              <w:sz w:val="26"/>
              <w:szCs w:val="26"/>
            </w:rPr>
            <w:t>Canada</w:t>
          </w:r>
        </w:smartTag>
      </w:smartTag>
    </w:p>
    <w:p w:rsidR="00233CAD" w:rsidRDefault="00233CAD" w:rsidP="004A0528">
      <w:pPr>
        <w:numPr>
          <w:ilvl w:val="1"/>
          <w:numId w:val="66"/>
        </w:numPr>
        <w:rPr>
          <w:sz w:val="26"/>
          <w:szCs w:val="26"/>
        </w:rPr>
      </w:pPr>
      <w:r>
        <w:rPr>
          <w:sz w:val="26"/>
          <w:szCs w:val="26"/>
        </w:rPr>
        <w:t>Relevance</w:t>
      </w:r>
    </w:p>
    <w:p w:rsidR="00233CAD" w:rsidRDefault="00233CAD" w:rsidP="004A0528">
      <w:pPr>
        <w:numPr>
          <w:ilvl w:val="1"/>
          <w:numId w:val="66"/>
        </w:numPr>
        <w:rPr>
          <w:sz w:val="26"/>
          <w:szCs w:val="26"/>
        </w:rPr>
      </w:pPr>
      <w:r>
        <w:rPr>
          <w:sz w:val="26"/>
          <w:szCs w:val="26"/>
        </w:rPr>
        <w:t>Ordinarily resident</w:t>
      </w:r>
    </w:p>
    <w:p w:rsidR="00233CAD" w:rsidRDefault="00233CAD" w:rsidP="004A0528">
      <w:pPr>
        <w:rPr>
          <w:sz w:val="26"/>
          <w:szCs w:val="26"/>
        </w:rPr>
      </w:pPr>
    </w:p>
    <w:p w:rsidR="00233CAD" w:rsidRDefault="00233CAD" w:rsidP="003D1399">
      <w:pPr>
        <w:numPr>
          <w:ilvl w:val="0"/>
          <w:numId w:val="66"/>
        </w:numPr>
        <w:rPr>
          <w:sz w:val="26"/>
          <w:szCs w:val="26"/>
        </w:rPr>
      </w:pPr>
      <w:r>
        <w:rPr>
          <w:sz w:val="26"/>
          <w:szCs w:val="26"/>
        </w:rPr>
        <w:t>Frequency of visits</w:t>
      </w:r>
    </w:p>
    <w:p w:rsidR="00233CAD" w:rsidRDefault="00233CAD" w:rsidP="003D1399">
      <w:pPr>
        <w:numPr>
          <w:ilvl w:val="1"/>
          <w:numId w:val="66"/>
        </w:numPr>
        <w:rPr>
          <w:sz w:val="26"/>
          <w:szCs w:val="26"/>
        </w:rPr>
      </w:pPr>
      <w:r>
        <w:rPr>
          <w:sz w:val="26"/>
          <w:szCs w:val="26"/>
        </w:rPr>
        <w:t>Relevance</w:t>
      </w:r>
    </w:p>
    <w:p w:rsidR="00233CAD" w:rsidRDefault="00233CAD" w:rsidP="003D1399">
      <w:pPr>
        <w:rPr>
          <w:sz w:val="26"/>
          <w:szCs w:val="26"/>
        </w:rPr>
      </w:pPr>
    </w:p>
    <w:p w:rsidR="00233CAD" w:rsidRDefault="00233CAD" w:rsidP="003D1399">
      <w:pPr>
        <w:ind w:left="720"/>
        <w:rPr>
          <w:sz w:val="26"/>
          <w:szCs w:val="26"/>
        </w:rPr>
      </w:pPr>
      <w:r w:rsidRPr="005B0276">
        <w:rPr>
          <w:sz w:val="26"/>
          <w:szCs w:val="26"/>
          <w:u w:val="single"/>
        </w:rPr>
        <w:t>Conclusion</w:t>
      </w:r>
      <w:r>
        <w:rPr>
          <w:sz w:val="26"/>
          <w:szCs w:val="26"/>
        </w:rPr>
        <w:t>:  State whether the person is resident or not, with reasons.  If you conclude the person is non-resident, then and only then do you check the deemed residency rules</w:t>
      </w:r>
    </w:p>
    <w:p w:rsidR="00233CAD" w:rsidRDefault="00233CAD" w:rsidP="001A28B0">
      <w:pPr>
        <w:rPr>
          <w:sz w:val="26"/>
          <w:szCs w:val="26"/>
        </w:rPr>
      </w:pPr>
    </w:p>
    <w:p w:rsidR="00233CAD" w:rsidRDefault="00233CAD" w:rsidP="001A28B0">
      <w:pPr>
        <w:rPr>
          <w:sz w:val="26"/>
          <w:szCs w:val="26"/>
        </w:rPr>
      </w:pPr>
    </w:p>
    <w:p w:rsidR="00233CAD" w:rsidRPr="005B0276" w:rsidRDefault="00233CAD" w:rsidP="003B6585">
      <w:pPr>
        <w:numPr>
          <w:ilvl w:val="2"/>
          <w:numId w:val="42"/>
        </w:numPr>
        <w:tabs>
          <w:tab w:val="clear" w:pos="3060"/>
          <w:tab w:val="num" w:pos="360"/>
        </w:tabs>
        <w:ind w:left="360"/>
        <w:rPr>
          <w:b/>
          <w:bCs/>
          <w:sz w:val="26"/>
          <w:szCs w:val="26"/>
          <w:u w:val="single"/>
        </w:rPr>
      </w:pPr>
      <w:r w:rsidRPr="005B0276">
        <w:rPr>
          <w:b/>
          <w:bCs/>
          <w:sz w:val="26"/>
          <w:szCs w:val="26"/>
          <w:u w:val="single"/>
        </w:rPr>
        <w:t>Deemed Resident</w:t>
      </w:r>
      <w:r>
        <w:rPr>
          <w:sz w:val="26"/>
          <w:szCs w:val="26"/>
        </w:rPr>
        <w:t xml:space="preserve">: </w:t>
      </w:r>
      <w:r w:rsidRPr="00A40A98">
        <w:rPr>
          <w:sz w:val="26"/>
          <w:szCs w:val="26"/>
          <w:highlight w:val="yellow"/>
          <w:u w:val="single"/>
        </w:rPr>
        <w:t>Examine only if non-resident under common law rules.</w:t>
      </w:r>
    </w:p>
    <w:p w:rsidR="00233CAD" w:rsidRDefault="00233CAD" w:rsidP="006F6119">
      <w:pPr>
        <w:rPr>
          <w:sz w:val="26"/>
          <w:szCs w:val="26"/>
        </w:rPr>
      </w:pPr>
    </w:p>
    <w:p w:rsidR="00233CAD" w:rsidRDefault="00233CAD" w:rsidP="006F6119">
      <w:pPr>
        <w:numPr>
          <w:ilvl w:val="0"/>
          <w:numId w:val="42"/>
        </w:numPr>
        <w:rPr>
          <w:sz w:val="26"/>
          <w:szCs w:val="26"/>
        </w:rPr>
      </w:pPr>
      <w:r>
        <w:rPr>
          <w:sz w:val="26"/>
          <w:szCs w:val="26"/>
        </w:rPr>
        <w:t>Sojourner</w:t>
      </w:r>
    </w:p>
    <w:p w:rsidR="00233CAD" w:rsidRDefault="00233CAD" w:rsidP="006F6119">
      <w:pPr>
        <w:numPr>
          <w:ilvl w:val="0"/>
          <w:numId w:val="42"/>
        </w:numPr>
        <w:rPr>
          <w:sz w:val="26"/>
          <w:szCs w:val="26"/>
        </w:rPr>
      </w:pPr>
      <w:r>
        <w:rPr>
          <w:sz w:val="26"/>
          <w:szCs w:val="26"/>
        </w:rPr>
        <w:t>Ambassador</w:t>
      </w:r>
    </w:p>
    <w:p w:rsidR="00233CAD" w:rsidRDefault="00233CAD" w:rsidP="006F6119">
      <w:pPr>
        <w:numPr>
          <w:ilvl w:val="0"/>
          <w:numId w:val="42"/>
        </w:numPr>
        <w:rPr>
          <w:sz w:val="26"/>
          <w:szCs w:val="26"/>
        </w:rPr>
      </w:pPr>
      <w:r>
        <w:rPr>
          <w:sz w:val="26"/>
          <w:szCs w:val="26"/>
        </w:rPr>
        <w:t>Etc.</w:t>
      </w:r>
    </w:p>
    <w:p w:rsidR="00233CAD" w:rsidRDefault="00233CAD" w:rsidP="00816270">
      <w:pPr>
        <w:rPr>
          <w:sz w:val="26"/>
          <w:szCs w:val="26"/>
        </w:rPr>
      </w:pPr>
    </w:p>
    <w:p w:rsidR="00233CAD" w:rsidRDefault="00233CAD" w:rsidP="00816270">
      <w:pPr>
        <w:ind w:firstLine="720"/>
        <w:rPr>
          <w:sz w:val="26"/>
          <w:szCs w:val="26"/>
        </w:rPr>
      </w:pPr>
      <w:r w:rsidRPr="005B0276">
        <w:rPr>
          <w:sz w:val="26"/>
          <w:szCs w:val="26"/>
          <w:u w:val="single"/>
        </w:rPr>
        <w:t>Conclusion</w:t>
      </w:r>
      <w:r>
        <w:rPr>
          <w:sz w:val="26"/>
          <w:szCs w:val="26"/>
        </w:rPr>
        <w:t>:  State whether the person is resident or not, with reasons.</w:t>
      </w:r>
    </w:p>
    <w:p w:rsidR="00233CAD" w:rsidRDefault="00233CAD" w:rsidP="006F6119">
      <w:pPr>
        <w:rPr>
          <w:sz w:val="26"/>
          <w:szCs w:val="26"/>
        </w:rPr>
      </w:pPr>
    </w:p>
    <w:p w:rsidR="00233CAD" w:rsidRDefault="00233CAD" w:rsidP="006F6119">
      <w:pPr>
        <w:rPr>
          <w:sz w:val="26"/>
          <w:szCs w:val="26"/>
        </w:rPr>
      </w:pPr>
    </w:p>
    <w:p w:rsidR="00233CAD" w:rsidRPr="005B0276" w:rsidRDefault="00233CAD" w:rsidP="003B6585">
      <w:pPr>
        <w:numPr>
          <w:ilvl w:val="0"/>
          <w:numId w:val="41"/>
        </w:numPr>
        <w:tabs>
          <w:tab w:val="clear" w:pos="720"/>
          <w:tab w:val="num" w:pos="360"/>
        </w:tabs>
        <w:ind w:hanging="720"/>
        <w:rPr>
          <w:b/>
          <w:bCs/>
          <w:sz w:val="26"/>
          <w:szCs w:val="26"/>
          <w:u w:val="single"/>
        </w:rPr>
      </w:pPr>
      <w:r w:rsidRPr="005B0276">
        <w:rPr>
          <w:b/>
          <w:bCs/>
          <w:sz w:val="26"/>
          <w:szCs w:val="26"/>
          <w:u w:val="single"/>
        </w:rPr>
        <w:t>Part-Year Resident</w:t>
      </w:r>
    </w:p>
    <w:p w:rsidR="00233CAD" w:rsidRDefault="00233CAD" w:rsidP="006F6119">
      <w:pPr>
        <w:rPr>
          <w:sz w:val="26"/>
          <w:szCs w:val="26"/>
        </w:rPr>
      </w:pPr>
    </w:p>
    <w:p w:rsidR="00233CAD" w:rsidRDefault="00233CAD" w:rsidP="006F6119">
      <w:pPr>
        <w:numPr>
          <w:ilvl w:val="0"/>
          <w:numId w:val="42"/>
        </w:numPr>
        <w:rPr>
          <w:sz w:val="26"/>
          <w:szCs w:val="26"/>
        </w:rPr>
      </w:pPr>
      <w:r>
        <w:rPr>
          <w:sz w:val="26"/>
          <w:szCs w:val="26"/>
        </w:rPr>
        <w:t>If you conclude the person is a non-resident, then you must determine the date the person became a non-resident using the latest of the 3 dates.</w:t>
      </w:r>
    </w:p>
    <w:p w:rsidR="00233CAD" w:rsidRDefault="00233CAD" w:rsidP="00816270">
      <w:pPr>
        <w:rPr>
          <w:sz w:val="26"/>
          <w:szCs w:val="26"/>
        </w:rPr>
      </w:pPr>
    </w:p>
    <w:p w:rsidR="00233CAD" w:rsidRPr="00DE3FFA" w:rsidRDefault="00233CAD" w:rsidP="00816270">
      <w:pPr>
        <w:rPr>
          <w:sz w:val="26"/>
          <w:szCs w:val="26"/>
        </w:rPr>
      </w:pPr>
    </w:p>
    <w:p w:rsidR="00233CAD" w:rsidRDefault="00233CAD">
      <w:pPr>
        <w:tabs>
          <w:tab w:val="left" w:pos="7380"/>
        </w:tabs>
        <w:rPr>
          <w:b/>
          <w:bCs/>
          <w:sz w:val="26"/>
          <w:szCs w:val="26"/>
          <w:u w:val="double"/>
        </w:rPr>
      </w:pPr>
      <w:r>
        <w:rPr>
          <w:b/>
          <w:bCs/>
          <w:sz w:val="26"/>
          <w:szCs w:val="26"/>
          <w:u w:val="double"/>
        </w:rPr>
        <w:br w:type="page"/>
      </w:r>
      <w:r w:rsidRPr="005B0276">
        <w:rPr>
          <w:b/>
          <w:bCs/>
          <w:sz w:val="26"/>
          <w:szCs w:val="26"/>
          <w:u w:val="double"/>
        </w:rPr>
        <w:lastRenderedPageBreak/>
        <w:t>Tax Consequences:</w:t>
      </w:r>
    </w:p>
    <w:p w:rsidR="00233CAD" w:rsidRDefault="00233CAD">
      <w:pPr>
        <w:tabs>
          <w:tab w:val="left" w:pos="7380"/>
        </w:tabs>
        <w:rPr>
          <w:b/>
          <w:bCs/>
          <w:sz w:val="26"/>
          <w:szCs w:val="26"/>
          <w:u w:val="double"/>
        </w:rPr>
      </w:pPr>
    </w:p>
    <w:p w:rsidR="00233CAD" w:rsidRPr="005B0276" w:rsidRDefault="00233CAD">
      <w:pPr>
        <w:tabs>
          <w:tab w:val="left" w:pos="7380"/>
        </w:tabs>
        <w:rPr>
          <w:b/>
          <w:bCs/>
          <w:sz w:val="26"/>
          <w:szCs w:val="26"/>
          <w:u w:val="double"/>
        </w:rPr>
      </w:pPr>
    </w:p>
    <w:p w:rsidR="00233CAD" w:rsidRDefault="00233CAD">
      <w:pPr>
        <w:tabs>
          <w:tab w:val="left" w:pos="7380"/>
        </w:tabs>
        <w:rPr>
          <w:sz w:val="26"/>
          <w:szCs w:val="26"/>
        </w:rPr>
      </w:pPr>
      <w:r w:rsidRPr="005B0276">
        <w:rPr>
          <w:sz w:val="26"/>
          <w:szCs w:val="26"/>
          <w:u w:val="single"/>
        </w:rPr>
        <w:t>Resident</w:t>
      </w:r>
      <w:r>
        <w:rPr>
          <w:sz w:val="26"/>
          <w:szCs w:val="26"/>
          <w:u w:val="single"/>
        </w:rPr>
        <w:t>:</w:t>
      </w:r>
      <w:r>
        <w:rPr>
          <w:sz w:val="26"/>
          <w:szCs w:val="26"/>
        </w:rPr>
        <w:t xml:space="preserve">  Taxed on world income</w:t>
      </w:r>
    </w:p>
    <w:p w:rsidR="00233CAD" w:rsidRDefault="00233CAD">
      <w:pPr>
        <w:tabs>
          <w:tab w:val="left" w:pos="7380"/>
        </w:tabs>
        <w:rPr>
          <w:sz w:val="26"/>
          <w:szCs w:val="26"/>
        </w:rPr>
      </w:pPr>
    </w:p>
    <w:p w:rsidR="00233CAD" w:rsidRDefault="00233CAD">
      <w:pPr>
        <w:tabs>
          <w:tab w:val="left" w:pos="7380"/>
        </w:tabs>
        <w:rPr>
          <w:sz w:val="26"/>
          <w:szCs w:val="26"/>
        </w:rPr>
      </w:pPr>
    </w:p>
    <w:p w:rsidR="00233CAD" w:rsidRDefault="00233CAD" w:rsidP="00295C5E">
      <w:pPr>
        <w:tabs>
          <w:tab w:val="left" w:pos="2880"/>
          <w:tab w:val="left" w:pos="3240"/>
        </w:tabs>
        <w:rPr>
          <w:sz w:val="26"/>
          <w:szCs w:val="26"/>
        </w:rPr>
      </w:pPr>
      <w:r w:rsidRPr="005B0276">
        <w:rPr>
          <w:sz w:val="26"/>
          <w:szCs w:val="26"/>
          <w:u w:val="single"/>
        </w:rPr>
        <w:t>Non-Resident</w:t>
      </w:r>
      <w:r>
        <w:rPr>
          <w:sz w:val="26"/>
          <w:szCs w:val="26"/>
          <w:u w:val="single"/>
        </w:rPr>
        <w:t>:</w:t>
      </w:r>
      <w:r>
        <w:rPr>
          <w:sz w:val="26"/>
          <w:szCs w:val="26"/>
        </w:rPr>
        <w:t xml:space="preserve">  Taxed on: </w:t>
      </w:r>
      <w:r>
        <w:rPr>
          <w:sz w:val="26"/>
          <w:szCs w:val="26"/>
        </w:rPr>
        <w:tab/>
        <w:t>1.</w:t>
      </w:r>
      <w:r>
        <w:rPr>
          <w:sz w:val="26"/>
          <w:szCs w:val="26"/>
        </w:rPr>
        <w:tab/>
        <w:t>Employment carried on in Canada</w:t>
      </w:r>
    </w:p>
    <w:p w:rsidR="00233CAD" w:rsidRDefault="00233CAD" w:rsidP="003B6585">
      <w:pPr>
        <w:numPr>
          <w:ilvl w:val="0"/>
          <w:numId w:val="43"/>
        </w:numPr>
        <w:tabs>
          <w:tab w:val="clear" w:pos="720"/>
          <w:tab w:val="left" w:pos="2880"/>
          <w:tab w:val="num" w:pos="3240"/>
        </w:tabs>
        <w:ind w:firstLine="2160"/>
        <w:rPr>
          <w:sz w:val="26"/>
          <w:szCs w:val="26"/>
        </w:rPr>
      </w:pPr>
      <w:r>
        <w:rPr>
          <w:sz w:val="26"/>
          <w:szCs w:val="26"/>
        </w:rPr>
        <w:t>Business carried on in Canada</w:t>
      </w:r>
    </w:p>
    <w:p w:rsidR="00233CAD" w:rsidRDefault="00233CAD" w:rsidP="003B6585">
      <w:pPr>
        <w:numPr>
          <w:ilvl w:val="0"/>
          <w:numId w:val="43"/>
        </w:numPr>
        <w:tabs>
          <w:tab w:val="left" w:pos="2880"/>
        </w:tabs>
        <w:ind w:left="3240"/>
        <w:rPr>
          <w:sz w:val="26"/>
          <w:szCs w:val="26"/>
        </w:rPr>
      </w:pPr>
      <w:r>
        <w:rPr>
          <w:sz w:val="26"/>
          <w:szCs w:val="26"/>
        </w:rPr>
        <w:t>Dispositions of taxable Canadian property</w:t>
      </w:r>
    </w:p>
    <w:p w:rsidR="00233CAD" w:rsidRDefault="00233CAD">
      <w:pPr>
        <w:tabs>
          <w:tab w:val="left" w:pos="7380"/>
        </w:tabs>
        <w:rPr>
          <w:sz w:val="26"/>
          <w:szCs w:val="26"/>
        </w:rPr>
      </w:pPr>
    </w:p>
    <w:p w:rsidR="00233CAD" w:rsidRDefault="00233CAD">
      <w:pPr>
        <w:tabs>
          <w:tab w:val="left" w:pos="7380"/>
        </w:tabs>
        <w:rPr>
          <w:sz w:val="26"/>
          <w:szCs w:val="26"/>
        </w:rPr>
      </w:pPr>
    </w:p>
    <w:p w:rsidR="00233CAD" w:rsidRDefault="00233CAD">
      <w:pPr>
        <w:tabs>
          <w:tab w:val="left" w:pos="7380"/>
        </w:tabs>
        <w:rPr>
          <w:sz w:val="26"/>
          <w:szCs w:val="26"/>
        </w:rPr>
      </w:pPr>
      <w:r w:rsidRPr="005B0276">
        <w:rPr>
          <w:sz w:val="26"/>
          <w:szCs w:val="26"/>
          <w:u w:val="single"/>
        </w:rPr>
        <w:t>Part-Year Resident</w:t>
      </w:r>
      <w:r>
        <w:rPr>
          <w:sz w:val="26"/>
          <w:szCs w:val="26"/>
          <w:u w:val="single"/>
        </w:rPr>
        <w:t>:</w:t>
      </w:r>
      <w:r>
        <w:rPr>
          <w:sz w:val="26"/>
          <w:szCs w:val="26"/>
        </w:rPr>
        <w:t xml:space="preserve">  </w:t>
      </w:r>
    </w:p>
    <w:p w:rsidR="00233CAD" w:rsidRDefault="00233CAD">
      <w:pPr>
        <w:tabs>
          <w:tab w:val="left" w:pos="7380"/>
        </w:tabs>
        <w:rPr>
          <w:sz w:val="26"/>
          <w:szCs w:val="26"/>
        </w:rPr>
      </w:pPr>
    </w:p>
    <w:p w:rsidR="00233CAD" w:rsidRDefault="00233CAD" w:rsidP="0027110B">
      <w:pPr>
        <w:tabs>
          <w:tab w:val="left" w:pos="4320"/>
          <w:tab w:val="left" w:pos="7380"/>
        </w:tabs>
        <w:rPr>
          <w:sz w:val="26"/>
          <w:szCs w:val="26"/>
        </w:rPr>
      </w:pPr>
      <w:r>
        <w:rPr>
          <w:sz w:val="26"/>
          <w:szCs w:val="26"/>
        </w:rPr>
        <w:t xml:space="preserve">For part of year person resident:  </w:t>
      </w:r>
      <w:r>
        <w:rPr>
          <w:sz w:val="26"/>
          <w:szCs w:val="26"/>
        </w:rPr>
        <w:tab/>
        <w:t xml:space="preserve">Taxed on world income </w:t>
      </w:r>
    </w:p>
    <w:p w:rsidR="00233CAD" w:rsidRDefault="00233CAD" w:rsidP="0027110B">
      <w:pPr>
        <w:tabs>
          <w:tab w:val="left" w:pos="4320"/>
          <w:tab w:val="left" w:pos="7380"/>
        </w:tabs>
        <w:rPr>
          <w:sz w:val="26"/>
          <w:szCs w:val="26"/>
        </w:rPr>
      </w:pPr>
    </w:p>
    <w:p w:rsidR="00233CAD" w:rsidRDefault="00233CAD" w:rsidP="0027110B">
      <w:pPr>
        <w:tabs>
          <w:tab w:val="left" w:pos="2880"/>
          <w:tab w:val="left" w:pos="4320"/>
        </w:tabs>
        <w:rPr>
          <w:sz w:val="26"/>
          <w:szCs w:val="26"/>
        </w:rPr>
      </w:pPr>
      <w:r>
        <w:rPr>
          <w:sz w:val="26"/>
          <w:szCs w:val="26"/>
        </w:rPr>
        <w:t>For part of year non-resident, taxed on:</w:t>
      </w:r>
      <w:r>
        <w:rPr>
          <w:sz w:val="26"/>
          <w:szCs w:val="26"/>
        </w:rPr>
        <w:tab/>
        <w:t>1</w:t>
      </w:r>
      <w:proofErr w:type="gramStart"/>
      <w:r>
        <w:rPr>
          <w:sz w:val="26"/>
          <w:szCs w:val="26"/>
        </w:rPr>
        <w:t>.  Employment</w:t>
      </w:r>
      <w:proofErr w:type="gramEnd"/>
      <w:r>
        <w:rPr>
          <w:sz w:val="26"/>
          <w:szCs w:val="26"/>
        </w:rPr>
        <w:t xml:space="preserve"> carried on in Canada</w:t>
      </w:r>
    </w:p>
    <w:p w:rsidR="00233CAD" w:rsidRDefault="00233CAD" w:rsidP="00700718">
      <w:pPr>
        <w:tabs>
          <w:tab w:val="left" w:pos="2880"/>
        </w:tabs>
        <w:ind w:left="720"/>
        <w:rPr>
          <w:sz w:val="26"/>
          <w:szCs w:val="26"/>
        </w:rPr>
      </w:pPr>
      <w:r>
        <w:rPr>
          <w:sz w:val="26"/>
          <w:szCs w:val="26"/>
        </w:rPr>
        <w:tab/>
      </w:r>
      <w:r>
        <w:rPr>
          <w:sz w:val="26"/>
          <w:szCs w:val="26"/>
        </w:rPr>
        <w:tab/>
      </w:r>
      <w:r>
        <w:rPr>
          <w:sz w:val="26"/>
          <w:szCs w:val="26"/>
        </w:rPr>
        <w:tab/>
        <w:t>2.  Business carried on in Canada</w:t>
      </w:r>
    </w:p>
    <w:p w:rsidR="00233CAD" w:rsidRDefault="00233CAD" w:rsidP="00700718">
      <w:pPr>
        <w:tabs>
          <w:tab w:val="left" w:pos="3600"/>
          <w:tab w:val="left" w:pos="4320"/>
          <w:tab w:val="left" w:pos="4680"/>
          <w:tab w:val="left" w:pos="7380"/>
        </w:tabs>
        <w:rPr>
          <w:sz w:val="26"/>
          <w:szCs w:val="26"/>
        </w:rPr>
      </w:pPr>
      <w:r>
        <w:rPr>
          <w:sz w:val="26"/>
          <w:szCs w:val="26"/>
        </w:rPr>
        <w:tab/>
      </w:r>
      <w:r>
        <w:rPr>
          <w:sz w:val="26"/>
          <w:szCs w:val="26"/>
        </w:rPr>
        <w:tab/>
        <w:t xml:space="preserve">3.  Dispositions of taxable Canadian </w:t>
      </w:r>
      <w:r>
        <w:rPr>
          <w:sz w:val="26"/>
          <w:szCs w:val="26"/>
        </w:rPr>
        <w:br/>
      </w:r>
      <w:r>
        <w:rPr>
          <w:sz w:val="26"/>
          <w:szCs w:val="26"/>
        </w:rPr>
        <w:tab/>
      </w:r>
      <w:r>
        <w:rPr>
          <w:sz w:val="26"/>
          <w:szCs w:val="26"/>
        </w:rPr>
        <w:tab/>
      </w:r>
      <w:r>
        <w:rPr>
          <w:sz w:val="26"/>
          <w:szCs w:val="26"/>
        </w:rPr>
        <w:tab/>
        <w:t>property</w:t>
      </w:r>
    </w:p>
    <w:p w:rsidR="00233CAD" w:rsidRDefault="00233CAD">
      <w:pPr>
        <w:pStyle w:val="Heading8"/>
        <w:jc w:val="center"/>
        <w:rPr>
          <w:sz w:val="26"/>
          <w:szCs w:val="26"/>
          <w:u w:val="single"/>
        </w:rPr>
      </w:pPr>
      <w:r>
        <w:rPr>
          <w:u w:val="single"/>
        </w:rPr>
        <w:br w:type="page"/>
      </w:r>
      <w:r>
        <w:rPr>
          <w:sz w:val="26"/>
          <w:szCs w:val="26"/>
          <w:u w:val="single"/>
        </w:rPr>
        <w:lastRenderedPageBreak/>
        <w:t xml:space="preserve"> RESIDENCY - CORPORATIONS</w:t>
      </w:r>
    </w:p>
    <w:p w:rsidR="00233CAD" w:rsidRDefault="00233CAD">
      <w:pPr>
        <w:tabs>
          <w:tab w:val="left" w:pos="720"/>
        </w:tabs>
        <w:rPr>
          <w:sz w:val="26"/>
          <w:szCs w:val="26"/>
        </w:rPr>
      </w:pPr>
    </w:p>
    <w:p w:rsidR="00233CAD" w:rsidRDefault="00233CAD">
      <w:pPr>
        <w:tabs>
          <w:tab w:val="left" w:pos="720"/>
        </w:tabs>
        <w:rPr>
          <w:sz w:val="26"/>
          <w:szCs w:val="26"/>
        </w:rPr>
      </w:pPr>
    </w:p>
    <w:p w:rsidR="00233CAD" w:rsidRPr="00921005" w:rsidRDefault="00233CAD">
      <w:pPr>
        <w:numPr>
          <w:ilvl w:val="0"/>
          <w:numId w:val="34"/>
        </w:numPr>
        <w:rPr>
          <w:b/>
          <w:bCs/>
          <w:sz w:val="26"/>
          <w:szCs w:val="26"/>
          <w:u w:val="single"/>
        </w:rPr>
      </w:pPr>
      <w:r w:rsidRPr="00921005">
        <w:rPr>
          <w:b/>
          <w:bCs/>
          <w:sz w:val="26"/>
          <w:szCs w:val="26"/>
          <w:u w:val="single"/>
        </w:rPr>
        <w:t>Not Incorporated in Canada</w:t>
      </w:r>
    </w:p>
    <w:p w:rsidR="00233CAD" w:rsidRDefault="00233CAD">
      <w:pPr>
        <w:rPr>
          <w:sz w:val="26"/>
          <w:szCs w:val="26"/>
        </w:rPr>
      </w:pPr>
    </w:p>
    <w:p w:rsidR="00233CAD" w:rsidRDefault="00233CAD">
      <w:pPr>
        <w:numPr>
          <w:ilvl w:val="0"/>
          <w:numId w:val="35"/>
        </w:numPr>
        <w:rPr>
          <w:sz w:val="26"/>
          <w:szCs w:val="26"/>
        </w:rPr>
      </w:pPr>
      <w:r>
        <w:rPr>
          <w:sz w:val="26"/>
          <w:szCs w:val="26"/>
        </w:rPr>
        <w:t>If not incorporated in Canada, a corporation can only be resident if it meets the Common Law tests, which are based on court cases</w:t>
      </w:r>
    </w:p>
    <w:p w:rsidR="00233CAD" w:rsidRDefault="00233CAD">
      <w:pPr>
        <w:rPr>
          <w:sz w:val="26"/>
          <w:szCs w:val="26"/>
        </w:rPr>
      </w:pPr>
    </w:p>
    <w:p w:rsidR="00233CAD" w:rsidRDefault="00233CAD">
      <w:pPr>
        <w:numPr>
          <w:ilvl w:val="0"/>
          <w:numId w:val="36"/>
        </w:numPr>
        <w:tabs>
          <w:tab w:val="left" w:pos="720"/>
        </w:tabs>
        <w:rPr>
          <w:sz w:val="26"/>
          <w:szCs w:val="26"/>
        </w:rPr>
      </w:pPr>
      <w:r>
        <w:rPr>
          <w:sz w:val="26"/>
          <w:szCs w:val="26"/>
        </w:rPr>
        <w:t>Main test: “</w:t>
      </w:r>
      <w:r w:rsidRPr="00187D89">
        <w:rPr>
          <w:sz w:val="26"/>
          <w:szCs w:val="26"/>
          <w:u w:val="single"/>
        </w:rPr>
        <w:t>Central management and control</w:t>
      </w:r>
      <w:r>
        <w:rPr>
          <w:sz w:val="26"/>
          <w:szCs w:val="26"/>
        </w:rPr>
        <w:t>”</w:t>
      </w:r>
    </w:p>
    <w:p w:rsidR="00233CAD" w:rsidRDefault="007368D9" w:rsidP="00D375B0">
      <w:pPr>
        <w:tabs>
          <w:tab w:val="left" w:pos="720"/>
        </w:tabs>
        <w:ind w:left="2700" w:right="2520" w:firstLine="180"/>
        <w:rPr>
          <w:sz w:val="26"/>
          <w:szCs w:val="26"/>
        </w:rPr>
      </w:pPr>
      <w:r w:rsidRPr="007368D9">
        <w:rPr>
          <w:noProof/>
          <w:sz w:val="26"/>
          <w:szCs w:val="26"/>
          <w:lang w:val="en-US"/>
        </w:rPr>
      </w:r>
      <w:r w:rsidRPr="007368D9">
        <w:rPr>
          <w:noProof/>
          <w:sz w:val="26"/>
          <w:szCs w:val="26"/>
          <w:lang w:val="en-US"/>
        </w:rPr>
        <w:pict>
          <v:group id="Group 8" o:spid="_x0000_s1031" style="width:441pt;height:18pt;mso-position-horizontal-relative:char;mso-position-vertical-relative:line" coordorigin="2377,2550" coordsize="7350,309">
            <o:lock v:ext="edit" aspectratio="t"/>
            <v:rect id="AutoShape 7" o:spid="_x0000_s1032" style="position:absolute;left:2377;top:2550;width:7350;height:309;visibility:visible" filled="f" stroked="f">
              <o:lock v:ext="edit" aspectratio="t" text="t"/>
            </v:rect>
            <v:line id="Line 9" o:spid="_x0000_s1033" style="position:absolute;visibility:visible" from="3577,2550" to="3578,2859" o:connectortype="straight">
              <v:stroke endarrow="block"/>
            </v:line>
            <w10:wrap type="none"/>
            <w10:anchorlock/>
          </v:group>
        </w:pict>
      </w:r>
      <w:r w:rsidR="00233CAD">
        <w:rPr>
          <w:sz w:val="26"/>
          <w:szCs w:val="26"/>
        </w:rPr>
        <w:t>Look to place where directors exercise control (location of directors’ meetings)</w:t>
      </w:r>
    </w:p>
    <w:p w:rsidR="00233CAD" w:rsidRDefault="00233CAD">
      <w:pPr>
        <w:tabs>
          <w:tab w:val="left" w:pos="720"/>
        </w:tabs>
        <w:rPr>
          <w:sz w:val="26"/>
          <w:szCs w:val="26"/>
        </w:rPr>
      </w:pPr>
    </w:p>
    <w:p w:rsidR="00233CAD" w:rsidRDefault="00233CAD" w:rsidP="00D375B0">
      <w:pPr>
        <w:numPr>
          <w:ilvl w:val="0"/>
          <w:numId w:val="36"/>
        </w:numPr>
        <w:tabs>
          <w:tab w:val="left" w:pos="720"/>
        </w:tabs>
        <w:rPr>
          <w:sz w:val="26"/>
          <w:szCs w:val="26"/>
        </w:rPr>
      </w:pPr>
      <w:r>
        <w:rPr>
          <w:sz w:val="26"/>
          <w:szCs w:val="26"/>
        </w:rPr>
        <w:t>Test applied on a year-by-year basis, so residence can change from year-to-year</w:t>
      </w:r>
    </w:p>
    <w:p w:rsidR="00233CAD" w:rsidRDefault="00233CAD">
      <w:pPr>
        <w:rPr>
          <w:sz w:val="26"/>
          <w:szCs w:val="26"/>
        </w:rPr>
      </w:pPr>
    </w:p>
    <w:p w:rsidR="00233CAD" w:rsidRDefault="00233CAD" w:rsidP="001D0ADE">
      <w:pPr>
        <w:rPr>
          <w:sz w:val="26"/>
          <w:szCs w:val="26"/>
          <w:u w:val="single"/>
        </w:rPr>
      </w:pPr>
    </w:p>
    <w:p w:rsidR="00233CAD" w:rsidRPr="00921005" w:rsidRDefault="00233CAD">
      <w:pPr>
        <w:numPr>
          <w:ilvl w:val="0"/>
          <w:numId w:val="34"/>
        </w:numPr>
        <w:rPr>
          <w:b/>
          <w:bCs/>
          <w:sz w:val="26"/>
          <w:szCs w:val="26"/>
          <w:u w:val="single"/>
        </w:rPr>
      </w:pPr>
      <w:r w:rsidRPr="00921005">
        <w:rPr>
          <w:b/>
          <w:bCs/>
          <w:sz w:val="26"/>
          <w:szCs w:val="26"/>
          <w:u w:val="single"/>
        </w:rPr>
        <w:t>Incorporated in Canada</w:t>
      </w:r>
    </w:p>
    <w:p w:rsidR="00233CAD" w:rsidRDefault="00233CAD">
      <w:pPr>
        <w:rPr>
          <w:sz w:val="26"/>
          <w:szCs w:val="26"/>
        </w:rPr>
      </w:pPr>
    </w:p>
    <w:p w:rsidR="00233CAD" w:rsidRDefault="00233CAD" w:rsidP="000B1542">
      <w:pPr>
        <w:tabs>
          <w:tab w:val="num" w:pos="720"/>
        </w:tabs>
        <w:ind w:left="720" w:hanging="360"/>
        <w:rPr>
          <w:sz w:val="26"/>
          <w:szCs w:val="26"/>
        </w:rPr>
      </w:pPr>
      <w:r>
        <w:rPr>
          <w:sz w:val="26"/>
          <w:szCs w:val="26"/>
        </w:rPr>
        <w:t>ITA 250(4) deems a corporation resident in Canada if it was:</w:t>
      </w:r>
    </w:p>
    <w:p w:rsidR="00233CAD" w:rsidRDefault="00233CAD">
      <w:pPr>
        <w:tabs>
          <w:tab w:val="left" w:pos="720"/>
        </w:tabs>
        <w:rPr>
          <w:sz w:val="26"/>
          <w:szCs w:val="26"/>
        </w:rPr>
      </w:pPr>
    </w:p>
    <w:p w:rsidR="00233CAD" w:rsidRDefault="00233CAD">
      <w:pPr>
        <w:tabs>
          <w:tab w:val="left" w:pos="720"/>
        </w:tabs>
        <w:rPr>
          <w:sz w:val="26"/>
          <w:szCs w:val="26"/>
        </w:rPr>
      </w:pPr>
    </w:p>
    <w:p w:rsidR="00233CAD" w:rsidRDefault="00233CAD" w:rsidP="007B0D5A">
      <w:pPr>
        <w:tabs>
          <w:tab w:val="left" w:pos="720"/>
        </w:tabs>
        <w:ind w:left="1080"/>
        <w:rPr>
          <w:sz w:val="26"/>
          <w:szCs w:val="26"/>
        </w:rPr>
      </w:pPr>
      <w:r>
        <w:rPr>
          <w:sz w:val="26"/>
          <w:szCs w:val="26"/>
        </w:rPr>
        <w:t xml:space="preserve">(a) </w:t>
      </w:r>
      <w:r w:rsidRPr="00921005">
        <w:rPr>
          <w:sz w:val="26"/>
          <w:szCs w:val="26"/>
        </w:rPr>
        <w:t>Incorporated in Canada after April 26/65</w:t>
      </w:r>
    </w:p>
    <w:p w:rsidR="00233CAD" w:rsidRDefault="00233CAD" w:rsidP="00CD455F">
      <w:pPr>
        <w:tabs>
          <w:tab w:val="left" w:pos="720"/>
        </w:tabs>
        <w:ind w:left="1080"/>
        <w:rPr>
          <w:sz w:val="26"/>
          <w:szCs w:val="26"/>
        </w:rPr>
      </w:pPr>
    </w:p>
    <w:p w:rsidR="00233CAD" w:rsidRDefault="00233CAD" w:rsidP="00CD455F">
      <w:pPr>
        <w:tabs>
          <w:tab w:val="left" w:pos="720"/>
        </w:tabs>
        <w:ind w:left="1080"/>
        <w:rPr>
          <w:sz w:val="26"/>
          <w:szCs w:val="26"/>
        </w:rPr>
      </w:pPr>
      <w:r>
        <w:rPr>
          <w:sz w:val="26"/>
          <w:szCs w:val="26"/>
        </w:rPr>
        <w:tab/>
      </w:r>
      <w:r>
        <w:rPr>
          <w:sz w:val="26"/>
          <w:szCs w:val="26"/>
        </w:rPr>
        <w:tab/>
      </w:r>
      <w:r>
        <w:rPr>
          <w:sz w:val="26"/>
          <w:szCs w:val="26"/>
        </w:rPr>
        <w:tab/>
      </w:r>
      <w:r>
        <w:rPr>
          <w:sz w:val="26"/>
          <w:szCs w:val="26"/>
        </w:rPr>
        <w:tab/>
      </w:r>
      <w:proofErr w:type="gramStart"/>
      <w:r>
        <w:rPr>
          <w:sz w:val="26"/>
          <w:szCs w:val="26"/>
        </w:rPr>
        <w:t>or</w:t>
      </w:r>
      <w:proofErr w:type="gramEnd"/>
    </w:p>
    <w:p w:rsidR="00233CAD" w:rsidRDefault="00233CAD">
      <w:pPr>
        <w:tabs>
          <w:tab w:val="left" w:pos="720"/>
        </w:tabs>
        <w:ind w:left="1080"/>
        <w:rPr>
          <w:sz w:val="26"/>
          <w:szCs w:val="26"/>
        </w:rPr>
      </w:pPr>
    </w:p>
    <w:p w:rsidR="00233CAD" w:rsidRDefault="00233CAD">
      <w:pPr>
        <w:tabs>
          <w:tab w:val="left" w:pos="720"/>
        </w:tabs>
        <w:ind w:left="1080"/>
        <w:rPr>
          <w:sz w:val="26"/>
          <w:szCs w:val="26"/>
        </w:rPr>
      </w:pPr>
    </w:p>
    <w:p w:rsidR="00233CAD" w:rsidRDefault="00233CAD" w:rsidP="007B0D5A">
      <w:pPr>
        <w:tabs>
          <w:tab w:val="left" w:pos="720"/>
        </w:tabs>
        <w:ind w:left="1080"/>
        <w:rPr>
          <w:sz w:val="26"/>
          <w:szCs w:val="26"/>
        </w:rPr>
      </w:pPr>
      <w:r>
        <w:rPr>
          <w:sz w:val="26"/>
          <w:szCs w:val="26"/>
        </w:rPr>
        <w:t>(c) Incorporated in Canada before April 27/65,</w:t>
      </w:r>
    </w:p>
    <w:p w:rsidR="00233CAD" w:rsidRDefault="00233CAD" w:rsidP="007B0D5A">
      <w:pPr>
        <w:tabs>
          <w:tab w:val="left" w:pos="720"/>
        </w:tabs>
        <w:ind w:left="1080"/>
        <w:rPr>
          <w:sz w:val="26"/>
          <w:szCs w:val="26"/>
        </w:rPr>
      </w:pPr>
    </w:p>
    <w:p w:rsidR="00233CAD" w:rsidRDefault="00233CAD" w:rsidP="00CD455F">
      <w:pPr>
        <w:tabs>
          <w:tab w:val="left" w:pos="720"/>
        </w:tabs>
        <w:ind w:left="1080"/>
        <w:rPr>
          <w:sz w:val="26"/>
          <w:szCs w:val="26"/>
        </w:rPr>
      </w:pPr>
      <w:r>
        <w:rPr>
          <w:sz w:val="26"/>
          <w:szCs w:val="26"/>
        </w:rPr>
        <w:tab/>
      </w:r>
      <w:r>
        <w:rPr>
          <w:sz w:val="26"/>
          <w:szCs w:val="26"/>
        </w:rPr>
        <w:tab/>
      </w:r>
      <w:r>
        <w:rPr>
          <w:sz w:val="26"/>
          <w:szCs w:val="26"/>
        </w:rPr>
        <w:tab/>
      </w:r>
      <w:r>
        <w:rPr>
          <w:sz w:val="26"/>
          <w:szCs w:val="26"/>
        </w:rPr>
        <w:tab/>
      </w:r>
      <w:proofErr w:type="gramStart"/>
      <w:r>
        <w:rPr>
          <w:sz w:val="26"/>
          <w:szCs w:val="26"/>
        </w:rPr>
        <w:t>and</w:t>
      </w:r>
      <w:proofErr w:type="gramEnd"/>
    </w:p>
    <w:p w:rsidR="00233CAD" w:rsidRDefault="00233CAD">
      <w:pPr>
        <w:tabs>
          <w:tab w:val="left" w:pos="720"/>
        </w:tabs>
        <w:ind w:left="1080"/>
        <w:rPr>
          <w:sz w:val="26"/>
          <w:szCs w:val="26"/>
        </w:rPr>
      </w:pPr>
    </w:p>
    <w:p w:rsidR="00233CAD" w:rsidRDefault="007368D9">
      <w:pPr>
        <w:tabs>
          <w:tab w:val="left" w:pos="720"/>
        </w:tabs>
        <w:ind w:left="1080"/>
        <w:rPr>
          <w:sz w:val="26"/>
          <w:szCs w:val="26"/>
        </w:rPr>
      </w:pPr>
      <w:r w:rsidRPr="007368D9">
        <w:rPr>
          <w:noProof/>
          <w:lang w:val="en-US"/>
        </w:rPr>
        <w:pict>
          <v:shapetype id="_x0000_t202" coordsize="21600,21600" o:spt="202" path="m,l,21600r21600,l21600,xe">
            <v:stroke joinstyle="miter"/>
            <v:path gradientshapeok="t" o:connecttype="rect"/>
          </v:shapetype>
          <v:shape id="Text Box 18" o:spid="_x0000_s1034" type="#_x0000_t202" style="position:absolute;left:0;text-align:left;margin-left:57.6pt;margin-top:.4pt;width:99pt;height:117pt;z-index:251653120;visibility:visible">
            <v:textbox>
              <w:txbxContent>
                <w:p w:rsidR="00C77784" w:rsidRDefault="00C77784">
                  <w:r>
                    <w:rPr>
                      <w:sz w:val="26"/>
                      <w:szCs w:val="26"/>
                    </w:rPr>
                    <w:t>Was resident under</w:t>
                  </w:r>
                  <w:r w:rsidRPr="007B0D5A">
                    <w:rPr>
                      <w:sz w:val="26"/>
                      <w:szCs w:val="26"/>
                    </w:rPr>
                    <w:t xml:space="preserve"> </w:t>
                  </w:r>
                  <w:r>
                    <w:rPr>
                      <w:sz w:val="26"/>
                      <w:szCs w:val="26"/>
                    </w:rPr>
                    <w:t>common law tests</w:t>
                  </w:r>
                  <w:r w:rsidRPr="007B0D5A">
                    <w:rPr>
                      <w:sz w:val="26"/>
                      <w:szCs w:val="26"/>
                    </w:rPr>
                    <w:t xml:space="preserve"> </w:t>
                  </w:r>
                  <w:r>
                    <w:rPr>
                      <w:sz w:val="26"/>
                      <w:szCs w:val="26"/>
                    </w:rPr>
                    <w:t>after that date; i.e., central management and control</w:t>
                  </w:r>
                </w:p>
              </w:txbxContent>
            </v:textbox>
          </v:shape>
        </w:pict>
      </w:r>
      <w:r w:rsidRPr="007368D9">
        <w:rPr>
          <w:noProof/>
          <w:lang w:val="en-US"/>
        </w:rPr>
        <w:pict>
          <v:shape id="Text Box 23" o:spid="_x0000_s1035" type="#_x0000_t202" style="position:absolute;left:0;text-align:left;margin-left:252pt;margin-top:2.85pt;width:108pt;height:1in;z-index:251654144;visibility:visible">
            <v:textbox>
              <w:txbxContent>
                <w:p w:rsidR="00C77784" w:rsidRDefault="00C77784">
                  <w:r>
                    <w:rPr>
                      <w:sz w:val="26"/>
                      <w:szCs w:val="26"/>
                    </w:rPr>
                    <w:t>Carried on business [s. 253] in Canada</w:t>
                  </w:r>
                  <w:r w:rsidRPr="00AC78ED">
                    <w:rPr>
                      <w:sz w:val="26"/>
                      <w:szCs w:val="26"/>
                    </w:rPr>
                    <w:t xml:space="preserve"> </w:t>
                  </w:r>
                  <w:r>
                    <w:rPr>
                      <w:sz w:val="26"/>
                      <w:szCs w:val="26"/>
                    </w:rPr>
                    <w:t>after that date</w:t>
                  </w:r>
                </w:p>
              </w:txbxContent>
            </v:textbox>
          </v:shape>
        </w:pict>
      </w:r>
    </w:p>
    <w:p w:rsidR="00233CAD" w:rsidRDefault="00233CAD" w:rsidP="00CD455F">
      <w:pPr>
        <w:tabs>
          <w:tab w:val="left" w:pos="720"/>
        </w:tabs>
        <w:ind w:left="1440"/>
        <w:rPr>
          <w:sz w:val="26"/>
          <w:szCs w:val="26"/>
        </w:rPr>
      </w:pPr>
      <w:r>
        <w:rPr>
          <w:sz w:val="26"/>
          <w:szCs w:val="26"/>
        </w:rPr>
        <w:tab/>
      </w:r>
      <w:r>
        <w:rPr>
          <w:sz w:val="26"/>
          <w:szCs w:val="26"/>
        </w:rPr>
        <w:tab/>
      </w:r>
      <w:r>
        <w:rPr>
          <w:sz w:val="26"/>
          <w:szCs w:val="26"/>
        </w:rPr>
        <w:tab/>
        <w:t xml:space="preserve"> </w:t>
      </w:r>
    </w:p>
    <w:p w:rsidR="00233CAD" w:rsidRDefault="00233CAD" w:rsidP="00CD455F">
      <w:pPr>
        <w:tabs>
          <w:tab w:val="left" w:pos="720"/>
        </w:tabs>
        <w:ind w:left="1440"/>
        <w:rPr>
          <w:sz w:val="26"/>
          <w:szCs w:val="26"/>
        </w:rPr>
      </w:pPr>
      <w:r>
        <w:rPr>
          <w:sz w:val="26"/>
          <w:szCs w:val="26"/>
        </w:rPr>
        <w:tab/>
        <w:t xml:space="preserve">     </w:t>
      </w:r>
      <w:r>
        <w:rPr>
          <w:sz w:val="26"/>
          <w:szCs w:val="26"/>
        </w:rPr>
        <w:tab/>
      </w:r>
      <w:r>
        <w:rPr>
          <w:sz w:val="26"/>
          <w:szCs w:val="26"/>
        </w:rPr>
        <w:tab/>
        <w:t xml:space="preserve">   </w:t>
      </w:r>
      <w:proofErr w:type="gramStart"/>
      <w:r>
        <w:rPr>
          <w:sz w:val="26"/>
          <w:szCs w:val="26"/>
        </w:rPr>
        <w:t>or</w:t>
      </w:r>
      <w:proofErr w:type="gramEnd"/>
      <w:r>
        <w:rPr>
          <w:sz w:val="26"/>
          <w:szCs w:val="26"/>
        </w:rPr>
        <w:tab/>
      </w:r>
      <w:r>
        <w:rPr>
          <w:sz w:val="26"/>
          <w:szCs w:val="26"/>
        </w:rPr>
        <w:tab/>
        <w:t xml:space="preserve"> </w:t>
      </w:r>
    </w:p>
    <w:p w:rsidR="00233CAD" w:rsidRDefault="00233CAD" w:rsidP="00CD455F">
      <w:pPr>
        <w:tabs>
          <w:tab w:val="left" w:pos="720"/>
        </w:tabs>
        <w:ind w:left="1440"/>
        <w:rPr>
          <w:sz w:val="26"/>
          <w:szCs w:val="26"/>
        </w:rPr>
      </w:pPr>
      <w:r>
        <w:rPr>
          <w:sz w:val="26"/>
          <w:szCs w:val="26"/>
        </w:rPr>
        <w:t>,</w:t>
      </w:r>
      <w:r>
        <w:rPr>
          <w:sz w:val="26"/>
          <w:szCs w:val="26"/>
        </w:rPr>
        <w:tab/>
      </w:r>
      <w:r>
        <w:rPr>
          <w:sz w:val="26"/>
          <w:szCs w:val="26"/>
        </w:rPr>
        <w:tab/>
      </w:r>
      <w:r>
        <w:rPr>
          <w:sz w:val="26"/>
          <w:szCs w:val="26"/>
        </w:rPr>
        <w:tab/>
      </w:r>
    </w:p>
    <w:p w:rsidR="00233CAD" w:rsidRDefault="00233CAD">
      <w:pPr>
        <w:tabs>
          <w:tab w:val="left" w:pos="720"/>
        </w:tabs>
        <w:ind w:left="1440"/>
        <w:rPr>
          <w:sz w:val="26"/>
          <w:szCs w:val="26"/>
        </w:rPr>
      </w:pPr>
    </w:p>
    <w:p w:rsidR="00233CAD" w:rsidRDefault="00233CAD">
      <w:pPr>
        <w:tabs>
          <w:tab w:val="left" w:pos="720"/>
        </w:tabs>
        <w:rPr>
          <w:sz w:val="26"/>
          <w:szCs w:val="26"/>
        </w:rPr>
      </w:pPr>
    </w:p>
    <w:p w:rsidR="00233CAD" w:rsidRDefault="00233CAD">
      <w:pPr>
        <w:tabs>
          <w:tab w:val="left" w:pos="720"/>
        </w:tabs>
        <w:rPr>
          <w:sz w:val="26"/>
          <w:szCs w:val="26"/>
        </w:rPr>
      </w:pPr>
    </w:p>
    <w:p w:rsidR="00233CAD" w:rsidRDefault="00233CAD" w:rsidP="000B1542">
      <w:pPr>
        <w:tabs>
          <w:tab w:val="num" w:pos="720"/>
        </w:tabs>
        <w:ind w:left="720" w:hanging="360"/>
        <w:rPr>
          <w:sz w:val="26"/>
          <w:szCs w:val="26"/>
        </w:rPr>
      </w:pPr>
    </w:p>
    <w:p w:rsidR="00233CAD" w:rsidRDefault="00233CAD" w:rsidP="000B1542">
      <w:pPr>
        <w:tabs>
          <w:tab w:val="num" w:pos="720"/>
        </w:tabs>
        <w:ind w:left="720" w:hanging="360"/>
        <w:rPr>
          <w:sz w:val="26"/>
          <w:szCs w:val="26"/>
        </w:rPr>
      </w:pPr>
    </w:p>
    <w:p w:rsidR="00233CAD" w:rsidRDefault="00233CAD" w:rsidP="000B1542">
      <w:pPr>
        <w:tabs>
          <w:tab w:val="num" w:pos="720"/>
        </w:tabs>
        <w:ind w:left="720" w:hanging="360"/>
        <w:rPr>
          <w:sz w:val="26"/>
          <w:szCs w:val="26"/>
        </w:rPr>
      </w:pPr>
      <w:r>
        <w:rPr>
          <w:sz w:val="26"/>
          <w:szCs w:val="26"/>
        </w:rPr>
        <w:t xml:space="preserve">Once deemed resident, the corporation is resident for </w:t>
      </w:r>
      <w:r>
        <w:rPr>
          <w:sz w:val="26"/>
          <w:szCs w:val="26"/>
          <w:u w:val="single"/>
        </w:rPr>
        <w:t>all</w:t>
      </w:r>
      <w:r>
        <w:rPr>
          <w:sz w:val="26"/>
          <w:szCs w:val="26"/>
        </w:rPr>
        <w:t xml:space="preserve"> years thereafter.</w:t>
      </w:r>
    </w:p>
    <w:p w:rsidR="00233CAD" w:rsidRDefault="00233CAD">
      <w:pPr>
        <w:tabs>
          <w:tab w:val="left" w:pos="720"/>
        </w:tabs>
        <w:ind w:left="1080" w:right="1620"/>
        <w:rPr>
          <w:b/>
          <w:bCs/>
          <w:i/>
          <w:iCs/>
          <w:sz w:val="26"/>
          <w:szCs w:val="26"/>
          <w:u w:val="single"/>
        </w:rPr>
      </w:pPr>
      <w:r>
        <w:rPr>
          <w:b/>
          <w:bCs/>
          <w:i/>
          <w:iCs/>
          <w:sz w:val="26"/>
          <w:szCs w:val="26"/>
          <w:u w:val="single"/>
        </w:rPr>
        <w:br w:type="page"/>
      </w:r>
    </w:p>
    <w:p w:rsidR="00233CAD" w:rsidRDefault="00233CAD">
      <w:pPr>
        <w:tabs>
          <w:tab w:val="left" w:pos="720"/>
        </w:tabs>
        <w:ind w:left="1080" w:right="1620"/>
        <w:rPr>
          <w:b/>
          <w:bCs/>
          <w:i/>
          <w:iCs/>
          <w:sz w:val="26"/>
          <w:szCs w:val="26"/>
          <w:u w:val="single"/>
        </w:rPr>
      </w:pPr>
    </w:p>
    <w:p w:rsidR="00233CAD" w:rsidRDefault="00233CAD">
      <w:pPr>
        <w:tabs>
          <w:tab w:val="left" w:pos="720"/>
        </w:tabs>
        <w:ind w:left="1080" w:right="1620"/>
        <w:rPr>
          <w:i/>
          <w:iCs/>
          <w:sz w:val="26"/>
          <w:szCs w:val="26"/>
        </w:rPr>
      </w:pPr>
      <w:r>
        <w:rPr>
          <w:b/>
          <w:bCs/>
          <w:i/>
          <w:iCs/>
          <w:sz w:val="26"/>
          <w:szCs w:val="26"/>
          <w:u w:val="single"/>
        </w:rPr>
        <w:t>The Law:  250 (4) Corporation deemed resident</w:t>
      </w:r>
      <w:r>
        <w:rPr>
          <w:i/>
          <w:iCs/>
          <w:sz w:val="26"/>
          <w:szCs w:val="26"/>
        </w:rPr>
        <w:t xml:space="preserve"> </w:t>
      </w:r>
    </w:p>
    <w:p w:rsidR="00233CAD" w:rsidRDefault="00233CAD">
      <w:pPr>
        <w:tabs>
          <w:tab w:val="left" w:pos="720"/>
        </w:tabs>
        <w:ind w:left="1080" w:right="1620"/>
        <w:rPr>
          <w:i/>
          <w:iCs/>
          <w:sz w:val="26"/>
          <w:szCs w:val="26"/>
        </w:rPr>
      </w:pPr>
    </w:p>
    <w:p w:rsidR="00233CAD" w:rsidRDefault="00233CAD">
      <w:pPr>
        <w:tabs>
          <w:tab w:val="left" w:pos="720"/>
        </w:tabs>
        <w:ind w:left="1080"/>
        <w:rPr>
          <w:i/>
          <w:iCs/>
          <w:sz w:val="26"/>
          <w:szCs w:val="26"/>
        </w:rPr>
      </w:pPr>
      <w:r>
        <w:rPr>
          <w:i/>
          <w:iCs/>
          <w:sz w:val="26"/>
          <w:szCs w:val="26"/>
        </w:rPr>
        <w:t>For the purposes of this Act, a corporation shall be deemed to have been resident in Canada throughout a taxation year if</w:t>
      </w:r>
    </w:p>
    <w:p w:rsidR="00233CAD" w:rsidRDefault="00233CAD">
      <w:pPr>
        <w:tabs>
          <w:tab w:val="left" w:pos="720"/>
        </w:tabs>
        <w:ind w:left="1080" w:right="1620"/>
        <w:rPr>
          <w:i/>
          <w:iCs/>
          <w:sz w:val="26"/>
          <w:szCs w:val="26"/>
        </w:rPr>
      </w:pPr>
    </w:p>
    <w:p w:rsidR="00233CAD" w:rsidRDefault="00233CAD">
      <w:pPr>
        <w:tabs>
          <w:tab w:val="left" w:pos="720"/>
        </w:tabs>
        <w:ind w:left="1080"/>
        <w:rPr>
          <w:i/>
          <w:iCs/>
          <w:sz w:val="26"/>
          <w:szCs w:val="26"/>
        </w:rPr>
      </w:pPr>
      <w:r>
        <w:rPr>
          <w:i/>
          <w:iCs/>
          <w:sz w:val="26"/>
          <w:szCs w:val="26"/>
        </w:rPr>
        <w:t xml:space="preserve">(a) </w:t>
      </w:r>
      <w:proofErr w:type="gramStart"/>
      <w:r>
        <w:rPr>
          <w:i/>
          <w:iCs/>
          <w:sz w:val="26"/>
          <w:szCs w:val="26"/>
        </w:rPr>
        <w:t>in</w:t>
      </w:r>
      <w:proofErr w:type="gramEnd"/>
      <w:r>
        <w:rPr>
          <w:i/>
          <w:iCs/>
          <w:sz w:val="26"/>
          <w:szCs w:val="26"/>
        </w:rPr>
        <w:t xml:space="preserve"> the case of a corporation incorporated after April 26, 1965, it was incorporated in Canada;</w:t>
      </w:r>
    </w:p>
    <w:p w:rsidR="00233CAD" w:rsidRDefault="00233CAD">
      <w:pPr>
        <w:tabs>
          <w:tab w:val="left" w:pos="720"/>
        </w:tabs>
        <w:ind w:left="1080"/>
        <w:rPr>
          <w:i/>
          <w:iCs/>
          <w:sz w:val="26"/>
          <w:szCs w:val="26"/>
        </w:rPr>
      </w:pPr>
    </w:p>
    <w:p w:rsidR="00233CAD" w:rsidRDefault="00233CAD">
      <w:pPr>
        <w:tabs>
          <w:tab w:val="left" w:pos="720"/>
        </w:tabs>
        <w:ind w:left="1080"/>
        <w:rPr>
          <w:i/>
          <w:iCs/>
          <w:sz w:val="26"/>
          <w:szCs w:val="26"/>
        </w:rPr>
      </w:pPr>
      <w:r>
        <w:rPr>
          <w:i/>
          <w:iCs/>
          <w:sz w:val="26"/>
          <w:szCs w:val="26"/>
        </w:rPr>
        <w:t xml:space="preserve">(b) . . . </w:t>
      </w:r>
    </w:p>
    <w:p w:rsidR="00233CAD" w:rsidRDefault="00233CAD">
      <w:pPr>
        <w:tabs>
          <w:tab w:val="left" w:pos="720"/>
        </w:tabs>
        <w:ind w:left="1080"/>
        <w:rPr>
          <w:i/>
          <w:iCs/>
          <w:sz w:val="26"/>
          <w:szCs w:val="26"/>
        </w:rPr>
      </w:pPr>
    </w:p>
    <w:p w:rsidR="00233CAD" w:rsidRDefault="00233CAD">
      <w:pPr>
        <w:tabs>
          <w:tab w:val="left" w:pos="720"/>
        </w:tabs>
        <w:ind w:left="1080"/>
        <w:rPr>
          <w:i/>
          <w:iCs/>
          <w:sz w:val="26"/>
          <w:szCs w:val="26"/>
        </w:rPr>
      </w:pPr>
      <w:r>
        <w:rPr>
          <w:i/>
          <w:iCs/>
          <w:sz w:val="26"/>
          <w:szCs w:val="26"/>
        </w:rPr>
        <w:t>(c) in the case of a corporation incorporated before April 27, 1965 . . . it was incorporated in Canada and, at any time in the taxation year or at any time in any preceding taxation year of the corporation ending after April 26, 1965, it was resident in Canada or carried on business in Canada.</w:t>
      </w:r>
    </w:p>
    <w:p w:rsidR="00233CAD" w:rsidRDefault="00233CAD" w:rsidP="00C36277">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b/>
          <w:bCs/>
          <w:sz w:val="26"/>
          <w:szCs w:val="26"/>
          <w:u w:val="single"/>
        </w:rPr>
      </w:pPr>
      <w:r>
        <w:rPr>
          <w:b/>
          <w:bCs/>
          <w:sz w:val="26"/>
          <w:szCs w:val="26"/>
          <w:u w:val="single"/>
        </w:rPr>
        <w:br w:type="page"/>
      </w:r>
      <w:proofErr w:type="gramStart"/>
      <w:r>
        <w:rPr>
          <w:b/>
          <w:bCs/>
          <w:sz w:val="26"/>
          <w:szCs w:val="26"/>
          <w:u w:val="single"/>
        </w:rPr>
        <w:lastRenderedPageBreak/>
        <w:t>DOUBLE TAXATION?</w:t>
      </w:r>
      <w:proofErr w:type="gramEnd"/>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r>
        <w:rPr>
          <w:sz w:val="26"/>
          <w:szCs w:val="26"/>
        </w:rPr>
        <w:t>What if:</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p>
    <w:p w:rsidR="00233CAD" w:rsidRDefault="00233CAD" w:rsidP="003B6585">
      <w:pPr>
        <w:numPr>
          <w:ilvl w:val="0"/>
          <w:numId w:val="50"/>
        </w:num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r>
        <w:rPr>
          <w:sz w:val="26"/>
          <w:szCs w:val="26"/>
        </w:rPr>
        <w:t>A person is considered resident of two countries for the same year, each country taxing the person’s world income, or</w:t>
      </w:r>
    </w:p>
    <w:p w:rsidR="00233CAD" w:rsidRDefault="00233CAD" w:rsidP="00DA6CE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p>
    <w:p w:rsidR="00233CAD" w:rsidRDefault="00233CAD" w:rsidP="003B6585">
      <w:pPr>
        <w:numPr>
          <w:ilvl w:val="0"/>
          <w:numId w:val="50"/>
        </w:num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r>
        <w:rPr>
          <w:sz w:val="26"/>
          <w:szCs w:val="26"/>
        </w:rPr>
        <w:t>Canada taxes a resident on its world income, a part of which a foreign country taxes as income earned in the foreign country.</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r>
        <w:rPr>
          <w:sz w:val="26"/>
          <w:szCs w:val="26"/>
        </w:rPr>
        <w:t>We would have double taxation.  Is there relief?</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p>
    <w:p w:rsidR="00233CAD" w:rsidRPr="00EE6D4F"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b/>
          <w:bCs/>
          <w:spacing w:val="-3"/>
          <w:sz w:val="26"/>
          <w:szCs w:val="26"/>
          <w:u w:val="single"/>
        </w:rPr>
      </w:pPr>
      <w:r w:rsidRPr="00EE6D4F">
        <w:rPr>
          <w:b/>
          <w:bCs/>
          <w:spacing w:val="-3"/>
          <w:sz w:val="26"/>
          <w:szCs w:val="26"/>
          <w:u w:val="single"/>
        </w:rPr>
        <w:t>TAX CONVENTIONS</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pacing w:val="-3"/>
          <w:sz w:val="26"/>
          <w:szCs w:val="26"/>
        </w:rPr>
      </w:pPr>
    </w:p>
    <w:p w:rsidR="00233CAD" w:rsidRDefault="00233CAD">
      <w:pPr>
        <w:numPr>
          <w:ilvl w:val="0"/>
          <w:numId w:val="28"/>
        </w:numPr>
        <w:tabs>
          <w:tab w:val="left" w:pos="-1440"/>
        </w:tabs>
        <w:suppressAutoHyphens/>
        <w:rPr>
          <w:spacing w:val="-3"/>
          <w:sz w:val="26"/>
          <w:szCs w:val="26"/>
        </w:rPr>
      </w:pPr>
      <w:r>
        <w:rPr>
          <w:spacing w:val="-3"/>
          <w:sz w:val="26"/>
          <w:szCs w:val="26"/>
        </w:rPr>
        <w:t xml:space="preserve">Canada has entered into bilateral tax treaties (tax conventions or agreements) with many countries (about 90 to date).  </w:t>
      </w:r>
    </w:p>
    <w:p w:rsidR="00233CAD" w:rsidRDefault="00233CAD">
      <w:pPr>
        <w:tabs>
          <w:tab w:val="left" w:pos="-1440"/>
        </w:tabs>
        <w:suppressAutoHyphens/>
        <w:rPr>
          <w:spacing w:val="-3"/>
          <w:sz w:val="26"/>
          <w:szCs w:val="26"/>
        </w:rPr>
      </w:pPr>
    </w:p>
    <w:p w:rsidR="00233CAD" w:rsidRDefault="00233CAD">
      <w:pPr>
        <w:numPr>
          <w:ilvl w:val="0"/>
          <w:numId w:val="28"/>
        </w:numPr>
        <w:tabs>
          <w:tab w:val="left" w:pos="-1440"/>
        </w:tabs>
        <w:suppressAutoHyphens/>
        <w:rPr>
          <w:spacing w:val="-3"/>
          <w:sz w:val="26"/>
          <w:szCs w:val="26"/>
        </w:rPr>
      </w:pPr>
      <w:r w:rsidRPr="00DA6CED">
        <w:rPr>
          <w:spacing w:val="-3"/>
          <w:sz w:val="26"/>
          <w:szCs w:val="26"/>
          <w:u w:val="single"/>
        </w:rPr>
        <w:t>Purpose</w:t>
      </w:r>
      <w:r>
        <w:rPr>
          <w:spacing w:val="-3"/>
          <w:sz w:val="26"/>
          <w:szCs w:val="26"/>
        </w:rPr>
        <w:t xml:space="preserve">:  </w:t>
      </w:r>
    </w:p>
    <w:p w:rsidR="00233CAD" w:rsidRDefault="00233CAD" w:rsidP="00DA6CED">
      <w:pPr>
        <w:tabs>
          <w:tab w:val="left" w:pos="-1440"/>
        </w:tabs>
        <w:suppressAutoHyphens/>
        <w:rPr>
          <w:spacing w:val="-3"/>
          <w:sz w:val="26"/>
          <w:szCs w:val="26"/>
        </w:rPr>
      </w:pPr>
    </w:p>
    <w:p w:rsidR="00233CAD" w:rsidRDefault="00233CAD" w:rsidP="003B6585">
      <w:pPr>
        <w:numPr>
          <w:ilvl w:val="0"/>
          <w:numId w:val="48"/>
        </w:numPr>
        <w:tabs>
          <w:tab w:val="clear" w:pos="360"/>
          <w:tab w:val="left" w:pos="-1440"/>
          <w:tab w:val="num" w:pos="720"/>
        </w:tabs>
        <w:suppressAutoHyphens/>
        <w:ind w:left="720"/>
        <w:rPr>
          <w:spacing w:val="-3"/>
          <w:sz w:val="26"/>
          <w:szCs w:val="26"/>
        </w:rPr>
      </w:pPr>
      <w:r>
        <w:rPr>
          <w:spacing w:val="-3"/>
          <w:sz w:val="26"/>
          <w:szCs w:val="26"/>
        </w:rPr>
        <w:t xml:space="preserve">Avoid double taxation where persons transact in both countries </w:t>
      </w:r>
    </w:p>
    <w:p w:rsidR="00233CAD" w:rsidRDefault="00233CAD" w:rsidP="00DA6CED">
      <w:pPr>
        <w:tabs>
          <w:tab w:val="left" w:pos="-1440"/>
        </w:tabs>
        <w:suppressAutoHyphens/>
        <w:ind w:left="360"/>
        <w:rPr>
          <w:spacing w:val="-3"/>
          <w:sz w:val="26"/>
          <w:szCs w:val="26"/>
        </w:rPr>
      </w:pPr>
    </w:p>
    <w:p w:rsidR="00233CAD" w:rsidRDefault="00233CAD" w:rsidP="003B6585">
      <w:pPr>
        <w:numPr>
          <w:ilvl w:val="0"/>
          <w:numId w:val="48"/>
        </w:numPr>
        <w:tabs>
          <w:tab w:val="clear" w:pos="360"/>
          <w:tab w:val="left" w:pos="-1440"/>
          <w:tab w:val="num" w:pos="720"/>
        </w:tabs>
        <w:suppressAutoHyphens/>
        <w:ind w:left="720"/>
        <w:rPr>
          <w:spacing w:val="-3"/>
          <w:sz w:val="26"/>
          <w:szCs w:val="26"/>
        </w:rPr>
      </w:pPr>
      <w:r>
        <w:rPr>
          <w:spacing w:val="-3"/>
          <w:sz w:val="26"/>
          <w:szCs w:val="26"/>
        </w:rPr>
        <w:t>Prevent tax evasion and,</w:t>
      </w:r>
    </w:p>
    <w:p w:rsidR="00233CAD" w:rsidRDefault="00233CAD" w:rsidP="00DA6CED">
      <w:pPr>
        <w:tabs>
          <w:tab w:val="left" w:pos="-1440"/>
        </w:tabs>
        <w:suppressAutoHyphens/>
        <w:ind w:left="360"/>
        <w:rPr>
          <w:spacing w:val="-3"/>
          <w:sz w:val="26"/>
          <w:szCs w:val="26"/>
        </w:rPr>
      </w:pPr>
    </w:p>
    <w:p w:rsidR="00233CAD" w:rsidRDefault="00233CAD" w:rsidP="003B6585">
      <w:pPr>
        <w:numPr>
          <w:ilvl w:val="0"/>
          <w:numId w:val="48"/>
        </w:numPr>
        <w:tabs>
          <w:tab w:val="clear" w:pos="360"/>
          <w:tab w:val="left" w:pos="-1440"/>
          <w:tab w:val="num" w:pos="720"/>
        </w:tabs>
        <w:suppressAutoHyphens/>
        <w:ind w:left="720"/>
        <w:rPr>
          <w:spacing w:val="-3"/>
          <w:sz w:val="26"/>
          <w:szCs w:val="26"/>
        </w:rPr>
      </w:pPr>
      <w:r>
        <w:rPr>
          <w:spacing w:val="-3"/>
          <w:sz w:val="26"/>
          <w:szCs w:val="26"/>
        </w:rPr>
        <w:t>Facilitate and encourage business transactions between the countries.</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pacing w:val="-3"/>
          <w:sz w:val="26"/>
          <w:szCs w:val="26"/>
        </w:rPr>
      </w:pP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pacing w:val="-3"/>
          <w:sz w:val="26"/>
          <w:szCs w:val="26"/>
        </w:rPr>
      </w:pPr>
    </w:p>
    <w:p w:rsidR="00233CAD" w:rsidRDefault="00233CAD">
      <w:pPr>
        <w:numPr>
          <w:ilvl w:val="0"/>
          <w:numId w:val="28"/>
        </w:numPr>
        <w:tabs>
          <w:tab w:val="left" w:pos="-1440"/>
        </w:tabs>
        <w:suppressAutoHyphens/>
        <w:rPr>
          <w:spacing w:val="-3"/>
          <w:sz w:val="26"/>
          <w:szCs w:val="26"/>
        </w:rPr>
      </w:pPr>
      <w:r w:rsidRPr="00DA6CED">
        <w:rPr>
          <w:spacing w:val="-3"/>
          <w:sz w:val="26"/>
          <w:szCs w:val="26"/>
          <w:u w:val="single"/>
        </w:rPr>
        <w:t>Double Taxation</w:t>
      </w:r>
      <w:r>
        <w:rPr>
          <w:spacing w:val="-3"/>
          <w:sz w:val="26"/>
          <w:szCs w:val="26"/>
        </w:rPr>
        <w:t>:  Tax conventions avoid double taxation in two ways:</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pacing w:val="-3"/>
          <w:sz w:val="26"/>
          <w:szCs w:val="26"/>
        </w:rPr>
      </w:pPr>
    </w:p>
    <w:p w:rsidR="00233CAD" w:rsidRDefault="00233CAD" w:rsidP="00DA6CED">
      <w:pPr>
        <w:numPr>
          <w:ilvl w:val="0"/>
          <w:numId w:val="49"/>
        </w:numPr>
        <w:tabs>
          <w:tab w:val="left" w:pos="-1440"/>
        </w:tabs>
        <w:suppressAutoHyphens/>
        <w:rPr>
          <w:spacing w:val="-3"/>
          <w:sz w:val="26"/>
          <w:szCs w:val="26"/>
        </w:rPr>
      </w:pPr>
      <w:r>
        <w:rPr>
          <w:spacing w:val="-3"/>
          <w:sz w:val="26"/>
          <w:szCs w:val="26"/>
        </w:rPr>
        <w:t>By determining each jurisdiction's right to tax.  E.g., determining in which country a person is resident, through the use of tie-breaker rules,</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pacing w:val="-3"/>
          <w:sz w:val="26"/>
          <w:szCs w:val="26"/>
        </w:rPr>
      </w:pP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pacing w:val="-3"/>
          <w:sz w:val="26"/>
          <w:szCs w:val="26"/>
        </w:rPr>
      </w:pPr>
      <w:r>
        <w:rPr>
          <w:spacing w:val="-3"/>
          <w:sz w:val="26"/>
          <w:szCs w:val="26"/>
        </w:rPr>
        <w:tab/>
      </w:r>
      <w:r>
        <w:rPr>
          <w:spacing w:val="-3"/>
          <w:sz w:val="26"/>
          <w:szCs w:val="26"/>
        </w:rPr>
        <w:tab/>
      </w:r>
      <w:r>
        <w:rPr>
          <w:spacing w:val="-3"/>
          <w:sz w:val="26"/>
          <w:szCs w:val="26"/>
        </w:rPr>
        <w:tab/>
      </w:r>
      <w:r>
        <w:rPr>
          <w:spacing w:val="-3"/>
          <w:sz w:val="26"/>
          <w:szCs w:val="26"/>
        </w:rPr>
        <w:tab/>
      </w:r>
      <w:r>
        <w:rPr>
          <w:spacing w:val="-3"/>
          <w:sz w:val="26"/>
          <w:szCs w:val="26"/>
        </w:rPr>
        <w:tab/>
      </w:r>
      <w:r>
        <w:rPr>
          <w:spacing w:val="-3"/>
          <w:sz w:val="26"/>
          <w:szCs w:val="26"/>
        </w:rPr>
        <w:tab/>
      </w:r>
      <w:r>
        <w:rPr>
          <w:spacing w:val="-3"/>
          <w:sz w:val="26"/>
          <w:szCs w:val="26"/>
        </w:rPr>
        <w:tab/>
      </w:r>
      <w:r>
        <w:rPr>
          <w:spacing w:val="-3"/>
          <w:sz w:val="26"/>
          <w:szCs w:val="26"/>
        </w:rPr>
        <w:tab/>
      </w:r>
      <w:proofErr w:type="gramStart"/>
      <w:r>
        <w:rPr>
          <w:spacing w:val="-3"/>
          <w:sz w:val="26"/>
          <w:szCs w:val="26"/>
        </w:rPr>
        <w:t>and</w:t>
      </w:r>
      <w:proofErr w:type="gramEnd"/>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pacing w:val="-3"/>
          <w:sz w:val="26"/>
          <w:szCs w:val="26"/>
        </w:rPr>
      </w:pPr>
    </w:p>
    <w:p w:rsidR="00233CAD" w:rsidRDefault="00233CAD" w:rsidP="00DA6CED">
      <w:pPr>
        <w:numPr>
          <w:ilvl w:val="0"/>
          <w:numId w:val="49"/>
        </w:numPr>
        <w:tabs>
          <w:tab w:val="left" w:pos="-1440"/>
        </w:tabs>
        <w:suppressAutoHyphens/>
        <w:rPr>
          <w:spacing w:val="-3"/>
          <w:sz w:val="26"/>
          <w:szCs w:val="26"/>
        </w:rPr>
      </w:pPr>
      <w:r>
        <w:rPr>
          <w:spacing w:val="-3"/>
          <w:sz w:val="26"/>
          <w:szCs w:val="26"/>
        </w:rPr>
        <w:t>By ensuring countries eliminate double tax, such as providing for foreign tax credits (will be covered in a future lesson).</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pacing w:val="-3"/>
          <w:sz w:val="26"/>
          <w:szCs w:val="26"/>
        </w:rPr>
      </w:pPr>
    </w:p>
    <w:p w:rsidR="00233CAD" w:rsidRDefault="00233CAD">
      <w:pPr>
        <w:numPr>
          <w:ilvl w:val="0"/>
          <w:numId w:val="28"/>
        </w:numPr>
        <w:tabs>
          <w:tab w:val="left" w:pos="-1440"/>
        </w:tabs>
        <w:suppressAutoHyphens/>
        <w:rPr>
          <w:spacing w:val="-3"/>
          <w:sz w:val="26"/>
          <w:szCs w:val="26"/>
        </w:rPr>
      </w:pPr>
      <w:r w:rsidRPr="00DA6CED">
        <w:rPr>
          <w:spacing w:val="-3"/>
          <w:sz w:val="26"/>
          <w:szCs w:val="26"/>
          <w:u w:val="single"/>
        </w:rPr>
        <w:t>Tax Evasion</w:t>
      </w:r>
      <w:r>
        <w:rPr>
          <w:spacing w:val="-3"/>
          <w:sz w:val="26"/>
          <w:szCs w:val="26"/>
        </w:rPr>
        <w:t>:  To prevent tax evasion, tax conventions generally contain a clause providing for the exchange of information between the two contracting countries.</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pacing w:val="-3"/>
          <w:sz w:val="26"/>
          <w:szCs w:val="26"/>
        </w:rPr>
      </w:pPr>
    </w:p>
    <w:p w:rsidR="00233CAD" w:rsidRDefault="00233CAD">
      <w:pPr>
        <w:numPr>
          <w:ilvl w:val="0"/>
          <w:numId w:val="28"/>
        </w:numPr>
        <w:tabs>
          <w:tab w:val="left" w:pos="-1440"/>
        </w:tabs>
        <w:suppressAutoHyphens/>
        <w:rPr>
          <w:spacing w:val="-3"/>
          <w:sz w:val="26"/>
          <w:szCs w:val="26"/>
        </w:rPr>
      </w:pPr>
      <w:r>
        <w:rPr>
          <w:spacing w:val="-3"/>
          <w:sz w:val="26"/>
          <w:szCs w:val="26"/>
        </w:rPr>
        <w:t>Tax conventions generally take precedence over the ITA</w:t>
      </w:r>
    </w:p>
    <w:p w:rsidR="00233CAD" w:rsidRDefault="00233CAD">
      <w:pPr>
        <w:tabs>
          <w:tab w:val="left" w:pos="720"/>
        </w:tabs>
        <w:rPr>
          <w:spacing w:val="-3"/>
          <w:sz w:val="26"/>
          <w:szCs w:val="26"/>
        </w:rPr>
      </w:pPr>
      <w:r>
        <w:rPr>
          <w:spacing w:val="-3"/>
          <w:sz w:val="26"/>
          <w:szCs w:val="26"/>
        </w:rPr>
        <w:br w:type="page"/>
      </w:r>
    </w:p>
    <w:p w:rsidR="00233CAD" w:rsidRDefault="00233CAD">
      <w:pPr>
        <w:tabs>
          <w:tab w:val="left" w:pos="720"/>
        </w:tabs>
        <w:rPr>
          <w:b/>
          <w:bCs/>
          <w:sz w:val="26"/>
          <w:szCs w:val="26"/>
          <w:lang w:val="en-US"/>
        </w:rPr>
      </w:pPr>
      <w:r>
        <w:rPr>
          <w:b/>
          <w:bCs/>
          <w:sz w:val="26"/>
          <w:szCs w:val="26"/>
          <w:lang w:val="en-US"/>
        </w:rPr>
        <w:lastRenderedPageBreak/>
        <w:t xml:space="preserve">Self Study Problem Twenty – </w:t>
      </w:r>
      <w:proofErr w:type="gramStart"/>
      <w:r>
        <w:rPr>
          <w:b/>
          <w:bCs/>
          <w:sz w:val="26"/>
          <w:szCs w:val="26"/>
          <w:lang w:val="en-US"/>
        </w:rPr>
        <w:t xml:space="preserve">3  </w:t>
      </w:r>
      <w:r w:rsidRPr="00EE6D4F">
        <w:rPr>
          <w:b/>
          <w:bCs/>
          <w:i/>
          <w:iCs/>
          <w:sz w:val="26"/>
          <w:szCs w:val="26"/>
          <w:lang w:val="en-US"/>
        </w:rPr>
        <w:t>(</w:t>
      </w:r>
      <w:proofErr w:type="gramEnd"/>
      <w:r w:rsidRPr="00EE6D4F">
        <w:rPr>
          <w:b/>
          <w:bCs/>
          <w:i/>
          <w:iCs/>
          <w:sz w:val="26"/>
          <w:szCs w:val="26"/>
          <w:lang w:val="en-US"/>
        </w:rPr>
        <w:t>Residency of Individuals)</w:t>
      </w:r>
    </w:p>
    <w:p w:rsidR="00233CAD" w:rsidRDefault="00233CAD">
      <w:pPr>
        <w:autoSpaceDE w:val="0"/>
        <w:autoSpaceDN w:val="0"/>
        <w:adjustRightInd w:val="0"/>
        <w:rPr>
          <w:b/>
          <w:bCs/>
          <w:sz w:val="26"/>
          <w:szCs w:val="26"/>
          <w:lang w:val="en-US"/>
        </w:rPr>
      </w:pPr>
    </w:p>
    <w:p w:rsidR="00233CAD" w:rsidRDefault="00233CAD">
      <w:pPr>
        <w:autoSpaceDE w:val="0"/>
        <w:autoSpaceDN w:val="0"/>
        <w:adjustRightInd w:val="0"/>
        <w:rPr>
          <w:sz w:val="26"/>
          <w:szCs w:val="26"/>
          <w:lang w:val="en-US"/>
        </w:rPr>
      </w:pPr>
      <w:r>
        <w:rPr>
          <w:sz w:val="26"/>
          <w:szCs w:val="26"/>
          <w:lang w:val="en-US"/>
        </w:rPr>
        <w:t>Determine whether the following persons are Canadian residents for the current year. Explain the basis for your conclusion.  Ignore any possible implications related to tax treaties.</w:t>
      </w:r>
    </w:p>
    <w:p w:rsidR="00233CAD" w:rsidRDefault="00233CAD">
      <w:pPr>
        <w:autoSpaceDE w:val="0"/>
        <w:autoSpaceDN w:val="0"/>
        <w:adjustRightInd w:val="0"/>
        <w:rPr>
          <w:sz w:val="26"/>
          <w:szCs w:val="26"/>
          <w:lang w:val="en-US"/>
        </w:rPr>
      </w:pPr>
    </w:p>
    <w:p w:rsidR="00233CAD" w:rsidRDefault="00233CAD">
      <w:pPr>
        <w:autoSpaceDE w:val="0"/>
        <w:autoSpaceDN w:val="0"/>
        <w:adjustRightInd w:val="0"/>
        <w:rPr>
          <w:sz w:val="26"/>
          <w:szCs w:val="26"/>
          <w:lang w:val="en-US"/>
        </w:rPr>
      </w:pPr>
      <w:r>
        <w:rPr>
          <w:sz w:val="26"/>
          <w:szCs w:val="26"/>
          <w:lang w:val="en-US"/>
        </w:rPr>
        <w:t>A. Jane Smith was born in Washington, D.C., where her father has been a Canadian ambassador for 15 years. She is 12 years old and has never been to Canada.</w:t>
      </w:r>
    </w:p>
    <w:p w:rsidR="00233CAD" w:rsidRDefault="00233CAD">
      <w:pPr>
        <w:autoSpaceDE w:val="0"/>
        <w:autoSpaceDN w:val="0"/>
        <w:adjustRightInd w:val="0"/>
        <w:rPr>
          <w:sz w:val="26"/>
          <w:szCs w:val="26"/>
          <w:lang w:val="en-US"/>
        </w:rPr>
      </w:pPr>
    </w:p>
    <w:p w:rsidR="00233CAD" w:rsidRDefault="00233CAD">
      <w:pPr>
        <w:pStyle w:val="BodyText3"/>
      </w:pPr>
      <w:r>
        <w:t>B. Marvin Black lives in Detroit, Michigan. He works on a full time basis in Windsor, Ontario.</w:t>
      </w:r>
    </w:p>
    <w:p w:rsidR="00233CAD" w:rsidRDefault="00233CAD">
      <w:pPr>
        <w:autoSpaceDE w:val="0"/>
        <w:autoSpaceDN w:val="0"/>
        <w:adjustRightInd w:val="0"/>
        <w:rPr>
          <w:sz w:val="26"/>
          <w:szCs w:val="26"/>
          <w:lang w:val="en-US"/>
        </w:rPr>
      </w:pPr>
    </w:p>
    <w:p w:rsidR="00233CAD" w:rsidRDefault="00233CAD">
      <w:pPr>
        <w:autoSpaceDE w:val="0"/>
        <w:autoSpaceDN w:val="0"/>
        <w:adjustRightInd w:val="0"/>
        <w:rPr>
          <w:sz w:val="26"/>
          <w:szCs w:val="26"/>
          <w:lang w:val="en-US"/>
        </w:rPr>
      </w:pPr>
      <w:r>
        <w:rPr>
          <w:sz w:val="26"/>
          <w:szCs w:val="26"/>
          <w:lang w:val="en-US"/>
        </w:rPr>
        <w:t>C. John Leather was born in Canada and, until September 12 of the current year, he has never been outside of the country. On this date, he departed from Canada and established a home in Savannah, Georgia.</w:t>
      </w:r>
    </w:p>
    <w:p w:rsidR="00233CAD" w:rsidRDefault="00233CAD">
      <w:pPr>
        <w:autoSpaceDE w:val="0"/>
        <w:autoSpaceDN w:val="0"/>
        <w:adjustRightInd w:val="0"/>
        <w:rPr>
          <w:sz w:val="26"/>
          <w:szCs w:val="26"/>
          <w:lang w:val="en-US"/>
        </w:rPr>
      </w:pPr>
    </w:p>
    <w:p w:rsidR="00233CAD" w:rsidRDefault="00233CAD">
      <w:pPr>
        <w:autoSpaceDE w:val="0"/>
        <w:autoSpaceDN w:val="0"/>
        <w:adjustRightInd w:val="0"/>
        <w:rPr>
          <w:sz w:val="26"/>
          <w:szCs w:val="26"/>
          <w:lang w:val="en-US"/>
        </w:rPr>
      </w:pPr>
      <w:r>
        <w:rPr>
          <w:sz w:val="26"/>
          <w:szCs w:val="26"/>
          <w:lang w:val="en-US"/>
        </w:rPr>
        <w:t xml:space="preserve">D. Francine </w:t>
      </w:r>
      <w:proofErr w:type="spellStart"/>
      <w:r>
        <w:rPr>
          <w:sz w:val="26"/>
          <w:szCs w:val="26"/>
          <w:lang w:val="en-US"/>
        </w:rPr>
        <w:t>Donaire</w:t>
      </w:r>
      <w:proofErr w:type="spellEnd"/>
      <w:r>
        <w:rPr>
          <w:sz w:val="26"/>
          <w:szCs w:val="26"/>
          <w:lang w:val="en-US"/>
        </w:rPr>
        <w:t xml:space="preserve"> is a citizen of France and is married to a member of the Canadian armed forces stationed in France. She has been in Canada only on brief visits since she and her husband have been married, and had never visited the country prior to that time. She is exempt from French taxation because she is the spouse of a member of the Canadian armed forces.</w:t>
      </w:r>
    </w:p>
    <w:p w:rsidR="00233CAD" w:rsidRDefault="00233CAD">
      <w:pPr>
        <w:autoSpaceDE w:val="0"/>
        <w:autoSpaceDN w:val="0"/>
        <w:adjustRightInd w:val="0"/>
        <w:rPr>
          <w:sz w:val="26"/>
          <w:szCs w:val="26"/>
          <w:lang w:val="en-US"/>
        </w:rPr>
      </w:pPr>
    </w:p>
    <w:p w:rsidR="00233CAD" w:rsidRDefault="00233CAD">
      <w:pPr>
        <w:autoSpaceDE w:val="0"/>
        <w:autoSpaceDN w:val="0"/>
        <w:adjustRightInd w:val="0"/>
        <w:rPr>
          <w:sz w:val="26"/>
          <w:szCs w:val="26"/>
          <w:lang w:val="en-US"/>
        </w:rPr>
      </w:pPr>
      <w:r>
        <w:rPr>
          <w:sz w:val="26"/>
          <w:szCs w:val="26"/>
          <w:lang w:val="en-US"/>
        </w:rPr>
        <w:t>E. Robert Green lived most of his life in Texas. Early in the current year, he moved to Edmonton to take a job with a local oil exploration company. As he did not enjoy Edmonton, he resigned during the fall and returned to Texas.</w:t>
      </w:r>
    </w:p>
    <w:p w:rsidR="00233CAD" w:rsidRDefault="00233CAD">
      <w:pPr>
        <w:autoSpaceDE w:val="0"/>
        <w:autoSpaceDN w:val="0"/>
        <w:adjustRightInd w:val="0"/>
        <w:rPr>
          <w:sz w:val="26"/>
          <w:szCs w:val="26"/>
          <w:lang w:val="en-US"/>
        </w:rPr>
      </w:pPr>
    </w:p>
    <w:p w:rsidR="00233CAD" w:rsidRDefault="00233CAD">
      <w:pPr>
        <w:autoSpaceDE w:val="0"/>
        <w:autoSpaceDN w:val="0"/>
        <w:adjustRightInd w:val="0"/>
        <w:rPr>
          <w:sz w:val="26"/>
          <w:szCs w:val="26"/>
          <w:lang w:val="en-US"/>
        </w:rPr>
      </w:pPr>
      <w:r>
        <w:rPr>
          <w:sz w:val="26"/>
          <w:szCs w:val="26"/>
          <w:lang w:val="en-US"/>
        </w:rPr>
        <w:t>F. Susan Allen is a Canadian citizen who has lived in New York City for the past 7 years.</w:t>
      </w:r>
    </w:p>
    <w:p w:rsidR="00233CAD" w:rsidRDefault="00233CAD">
      <w:pPr>
        <w:tabs>
          <w:tab w:val="left" w:pos="720"/>
        </w:tabs>
        <w:rPr>
          <w:sz w:val="26"/>
          <w:szCs w:val="26"/>
        </w:rPr>
      </w:pPr>
    </w:p>
    <w:p w:rsidR="00233CAD" w:rsidRDefault="00233CAD">
      <w:pPr>
        <w:tabs>
          <w:tab w:val="left" w:pos="720"/>
        </w:tabs>
        <w:rPr>
          <w:sz w:val="26"/>
          <w:szCs w:val="26"/>
        </w:rPr>
      </w:pPr>
      <w:r>
        <w:rPr>
          <w:sz w:val="26"/>
          <w:szCs w:val="26"/>
        </w:rPr>
        <w:br w:type="page"/>
      </w:r>
    </w:p>
    <w:p w:rsidR="00233CAD" w:rsidRDefault="00233CAD">
      <w:pPr>
        <w:autoSpaceDE w:val="0"/>
        <w:autoSpaceDN w:val="0"/>
        <w:adjustRightInd w:val="0"/>
        <w:rPr>
          <w:b/>
          <w:bCs/>
          <w:sz w:val="26"/>
          <w:szCs w:val="26"/>
          <w:lang w:val="en-US"/>
        </w:rPr>
      </w:pPr>
      <w:r>
        <w:rPr>
          <w:b/>
          <w:bCs/>
          <w:sz w:val="26"/>
          <w:szCs w:val="26"/>
          <w:lang w:val="en-US"/>
        </w:rPr>
        <w:lastRenderedPageBreak/>
        <w:t xml:space="preserve">Solution to Self Study Problem Twenty – </w:t>
      </w:r>
      <w:proofErr w:type="gramStart"/>
      <w:r>
        <w:rPr>
          <w:b/>
          <w:bCs/>
          <w:sz w:val="26"/>
          <w:szCs w:val="26"/>
          <w:lang w:val="en-US"/>
        </w:rPr>
        <w:t xml:space="preserve">3  </w:t>
      </w:r>
      <w:r w:rsidRPr="00EE6D4F">
        <w:rPr>
          <w:b/>
          <w:bCs/>
          <w:i/>
          <w:iCs/>
          <w:sz w:val="26"/>
          <w:szCs w:val="26"/>
          <w:lang w:val="en-US"/>
        </w:rPr>
        <w:t>(</w:t>
      </w:r>
      <w:proofErr w:type="gramEnd"/>
      <w:r w:rsidRPr="00EE6D4F">
        <w:rPr>
          <w:b/>
          <w:bCs/>
          <w:i/>
          <w:iCs/>
          <w:sz w:val="26"/>
          <w:szCs w:val="26"/>
          <w:lang w:val="en-US"/>
        </w:rPr>
        <w:t>Residency of Individuals)</w:t>
      </w:r>
    </w:p>
    <w:p w:rsidR="00233CAD" w:rsidRDefault="00233CAD">
      <w:pPr>
        <w:autoSpaceDE w:val="0"/>
        <w:autoSpaceDN w:val="0"/>
        <w:adjustRightInd w:val="0"/>
        <w:rPr>
          <w:b/>
          <w:bCs/>
          <w:sz w:val="26"/>
          <w:szCs w:val="26"/>
          <w:lang w:val="en-US"/>
        </w:rPr>
      </w:pPr>
    </w:p>
    <w:p w:rsidR="00233CAD" w:rsidRDefault="00233CAD">
      <w:pPr>
        <w:autoSpaceDE w:val="0"/>
        <w:autoSpaceDN w:val="0"/>
        <w:adjustRightInd w:val="0"/>
        <w:rPr>
          <w:color w:val="000000"/>
          <w:sz w:val="26"/>
          <w:szCs w:val="26"/>
          <w:lang w:val="en-US"/>
        </w:rPr>
      </w:pPr>
      <w:r>
        <w:rPr>
          <w:color w:val="000000"/>
          <w:sz w:val="26"/>
          <w:szCs w:val="26"/>
          <w:lang w:val="en-US"/>
        </w:rPr>
        <w:t>A. Jane Smith would be deemed a Canadian resident because she is a dependent child of a Canadian ambassador [ITA 250(1</w:t>
      </w:r>
      <w:proofErr w:type="gramStart"/>
      <w:r>
        <w:rPr>
          <w:color w:val="000000"/>
          <w:sz w:val="26"/>
          <w:szCs w:val="26"/>
          <w:lang w:val="en-US"/>
        </w:rPr>
        <w:t>)(</w:t>
      </w:r>
      <w:proofErr w:type="gramEnd"/>
      <w:r>
        <w:rPr>
          <w:color w:val="000000"/>
          <w:sz w:val="26"/>
          <w:szCs w:val="26"/>
          <w:lang w:val="en-US"/>
        </w:rPr>
        <w:t>f)].</w:t>
      </w:r>
    </w:p>
    <w:p w:rsidR="00233CAD" w:rsidRDefault="00233CAD">
      <w:pPr>
        <w:autoSpaceDE w:val="0"/>
        <w:autoSpaceDN w:val="0"/>
        <w:adjustRightInd w:val="0"/>
        <w:rPr>
          <w:color w:val="000000"/>
          <w:sz w:val="26"/>
          <w:szCs w:val="26"/>
          <w:lang w:val="en-US"/>
        </w:rPr>
      </w:pPr>
    </w:p>
    <w:p w:rsidR="00233CAD" w:rsidRDefault="00233CAD">
      <w:pPr>
        <w:autoSpaceDE w:val="0"/>
        <w:autoSpaceDN w:val="0"/>
        <w:adjustRightInd w:val="0"/>
        <w:rPr>
          <w:color w:val="000000"/>
          <w:sz w:val="26"/>
          <w:szCs w:val="26"/>
          <w:lang w:val="en-US"/>
        </w:rPr>
      </w:pPr>
      <w:r>
        <w:rPr>
          <w:color w:val="000000"/>
          <w:sz w:val="26"/>
          <w:szCs w:val="26"/>
          <w:lang w:val="en-US"/>
        </w:rPr>
        <w:t>B. Marvin Black would not be considered a resident of Canada as he does not live in Canada.  He would not be a deemed resident as IT-221R3 makes it clear that time spent earning employment income in Canada does not count as sojourning in Canada.  However, he would be subject to Canadian taxation on the employment income earned in Canada [ITA 2(3</w:t>
      </w:r>
      <w:proofErr w:type="gramStart"/>
      <w:r>
        <w:rPr>
          <w:color w:val="000000"/>
          <w:sz w:val="26"/>
          <w:szCs w:val="26"/>
          <w:lang w:val="en-US"/>
        </w:rPr>
        <w:t>)(</w:t>
      </w:r>
      <w:proofErr w:type="gramEnd"/>
      <w:r>
        <w:rPr>
          <w:color w:val="000000"/>
          <w:sz w:val="26"/>
          <w:szCs w:val="26"/>
          <w:lang w:val="en-US"/>
        </w:rPr>
        <w:t>a)].</w:t>
      </w:r>
    </w:p>
    <w:p w:rsidR="00233CAD" w:rsidRDefault="00233CAD">
      <w:pPr>
        <w:autoSpaceDE w:val="0"/>
        <w:autoSpaceDN w:val="0"/>
        <w:adjustRightInd w:val="0"/>
        <w:rPr>
          <w:color w:val="000000"/>
          <w:sz w:val="26"/>
          <w:szCs w:val="26"/>
          <w:lang w:val="en-US"/>
        </w:rPr>
      </w:pPr>
    </w:p>
    <w:p w:rsidR="00233CAD" w:rsidRDefault="00233CAD">
      <w:pPr>
        <w:autoSpaceDE w:val="0"/>
        <w:autoSpaceDN w:val="0"/>
        <w:adjustRightInd w:val="0"/>
        <w:rPr>
          <w:color w:val="000000"/>
          <w:sz w:val="26"/>
          <w:szCs w:val="26"/>
          <w:lang w:val="en-US"/>
        </w:rPr>
      </w:pPr>
      <w:r>
        <w:rPr>
          <w:color w:val="000000"/>
          <w:sz w:val="26"/>
          <w:szCs w:val="26"/>
          <w:lang w:val="en-US"/>
        </w:rPr>
        <w:t>C. John Leather would be considered a resident of Canada for the part of the year until September 12. As his presence in Canada during the first part of the year was not on a part time basis, he would not fall under the sojourning rules.</w:t>
      </w:r>
    </w:p>
    <w:p w:rsidR="00233CAD" w:rsidRDefault="00233CAD">
      <w:pPr>
        <w:autoSpaceDE w:val="0"/>
        <w:autoSpaceDN w:val="0"/>
        <w:adjustRightInd w:val="0"/>
        <w:rPr>
          <w:color w:val="000000"/>
          <w:sz w:val="26"/>
          <w:szCs w:val="26"/>
          <w:lang w:val="en-US"/>
        </w:rPr>
      </w:pPr>
    </w:p>
    <w:p w:rsidR="00233CAD" w:rsidRDefault="00233CAD">
      <w:pPr>
        <w:autoSpaceDE w:val="0"/>
        <w:autoSpaceDN w:val="0"/>
        <w:adjustRightInd w:val="0"/>
        <w:rPr>
          <w:color w:val="000000"/>
          <w:sz w:val="26"/>
          <w:szCs w:val="26"/>
          <w:lang w:val="en-US"/>
        </w:rPr>
      </w:pPr>
      <w:r>
        <w:rPr>
          <w:color w:val="000000"/>
          <w:sz w:val="26"/>
          <w:szCs w:val="26"/>
          <w:lang w:val="en-US"/>
        </w:rPr>
        <w:t xml:space="preserve">D. Members of the Canadian armed forces are deemed to be Canadian residents without regard to where they actually live. As Francine </w:t>
      </w:r>
      <w:proofErr w:type="spellStart"/>
      <w:r>
        <w:rPr>
          <w:color w:val="000000"/>
          <w:sz w:val="26"/>
          <w:szCs w:val="26"/>
          <w:lang w:val="en-US"/>
        </w:rPr>
        <w:t>Donaire</w:t>
      </w:r>
      <w:proofErr w:type="spellEnd"/>
      <w:r>
        <w:rPr>
          <w:color w:val="000000"/>
          <w:sz w:val="26"/>
          <w:szCs w:val="26"/>
          <w:lang w:val="en-US"/>
        </w:rPr>
        <w:t xml:space="preserve"> is exempt from French taxation due to her relationship to a deemed resident, she is a deemed resident of Canada [ITA 250(1</w:t>
      </w:r>
      <w:proofErr w:type="gramStart"/>
      <w:r>
        <w:rPr>
          <w:color w:val="000000"/>
          <w:sz w:val="26"/>
          <w:szCs w:val="26"/>
          <w:lang w:val="en-US"/>
        </w:rPr>
        <w:t>)(</w:t>
      </w:r>
      <w:proofErr w:type="gramEnd"/>
      <w:r>
        <w:rPr>
          <w:color w:val="000000"/>
          <w:sz w:val="26"/>
          <w:szCs w:val="26"/>
          <w:lang w:val="en-US"/>
        </w:rPr>
        <w:t>g)].</w:t>
      </w:r>
    </w:p>
    <w:p w:rsidR="00233CAD" w:rsidRDefault="00233CAD">
      <w:pPr>
        <w:autoSpaceDE w:val="0"/>
        <w:autoSpaceDN w:val="0"/>
        <w:adjustRightInd w:val="0"/>
        <w:rPr>
          <w:color w:val="000000"/>
          <w:sz w:val="26"/>
          <w:szCs w:val="26"/>
          <w:lang w:val="en-US"/>
        </w:rPr>
      </w:pPr>
    </w:p>
    <w:p w:rsidR="00233CAD" w:rsidRDefault="00233CAD">
      <w:pPr>
        <w:autoSpaceDE w:val="0"/>
        <w:autoSpaceDN w:val="0"/>
        <w:adjustRightInd w:val="0"/>
        <w:rPr>
          <w:color w:val="000000"/>
          <w:sz w:val="26"/>
          <w:szCs w:val="26"/>
          <w:lang w:val="en-US"/>
        </w:rPr>
      </w:pPr>
      <w:r>
        <w:rPr>
          <w:color w:val="000000"/>
          <w:sz w:val="26"/>
          <w:szCs w:val="26"/>
          <w:lang w:val="en-US"/>
        </w:rPr>
        <w:t>E. More information would be required here. Robert would either be a part year resident of Canada or, alternatively, a non-resident earning employment income in Canada, depending on the nature of his stay in the country. If he, in fact, established residential ties in Canada, it is possible that he would be viewed as a resident during his short stay.  The importance of this is that, under this interpretation of the facts, he would be subject to Canadian income tax on his worldwide income, not just his Canadian employment income.</w:t>
      </w:r>
    </w:p>
    <w:p w:rsidR="00233CAD" w:rsidRDefault="00233CAD">
      <w:pPr>
        <w:autoSpaceDE w:val="0"/>
        <w:autoSpaceDN w:val="0"/>
        <w:adjustRightInd w:val="0"/>
        <w:rPr>
          <w:color w:val="000000"/>
          <w:sz w:val="26"/>
          <w:szCs w:val="26"/>
          <w:lang w:val="en-US"/>
        </w:rPr>
      </w:pPr>
    </w:p>
    <w:p w:rsidR="00233CAD" w:rsidRDefault="00233CAD">
      <w:pPr>
        <w:pStyle w:val="BodyText2"/>
      </w:pPr>
      <w:r>
        <w:t>F. The fact that Susan Allen is a Canadian citizen is irrelevant to the determination of residency.  Since she appears to have no residential ties with Canada, she would not be considered a Canadian resident.</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r>
        <w:rPr>
          <w:sz w:val="26"/>
          <w:szCs w:val="26"/>
        </w:rPr>
        <w:br w:type="page"/>
      </w:r>
    </w:p>
    <w:p w:rsidR="00233CAD" w:rsidRDefault="00233CAD">
      <w:pPr>
        <w:autoSpaceDE w:val="0"/>
        <w:autoSpaceDN w:val="0"/>
        <w:adjustRightInd w:val="0"/>
        <w:rPr>
          <w:b/>
          <w:bCs/>
          <w:sz w:val="26"/>
          <w:szCs w:val="26"/>
          <w:lang w:val="en-US"/>
        </w:rPr>
      </w:pPr>
      <w:r>
        <w:rPr>
          <w:b/>
          <w:bCs/>
          <w:sz w:val="26"/>
          <w:szCs w:val="26"/>
          <w:lang w:val="en-US"/>
        </w:rPr>
        <w:lastRenderedPageBreak/>
        <w:t xml:space="preserve">Self Study Problem Twenty – </w:t>
      </w:r>
      <w:proofErr w:type="gramStart"/>
      <w:r>
        <w:rPr>
          <w:b/>
          <w:bCs/>
          <w:sz w:val="26"/>
          <w:szCs w:val="26"/>
          <w:lang w:val="en-US"/>
        </w:rPr>
        <w:t xml:space="preserve">4  </w:t>
      </w:r>
      <w:r w:rsidRPr="00EE6D4F">
        <w:rPr>
          <w:b/>
          <w:bCs/>
          <w:i/>
          <w:iCs/>
          <w:sz w:val="26"/>
          <w:szCs w:val="26"/>
          <w:lang w:val="en-US"/>
        </w:rPr>
        <w:t>(</w:t>
      </w:r>
      <w:proofErr w:type="gramEnd"/>
      <w:r w:rsidRPr="00EE6D4F">
        <w:rPr>
          <w:b/>
          <w:bCs/>
          <w:i/>
          <w:iCs/>
          <w:sz w:val="26"/>
          <w:szCs w:val="26"/>
          <w:lang w:val="en-US"/>
        </w:rPr>
        <w:t>Residency of Corporations)</w:t>
      </w:r>
    </w:p>
    <w:p w:rsidR="00233CAD" w:rsidRDefault="00233CAD">
      <w:pPr>
        <w:autoSpaceDE w:val="0"/>
        <w:autoSpaceDN w:val="0"/>
        <w:adjustRightInd w:val="0"/>
        <w:rPr>
          <w:b/>
          <w:bCs/>
          <w:sz w:val="26"/>
          <w:szCs w:val="26"/>
          <w:lang w:val="en-US"/>
        </w:rPr>
      </w:pPr>
    </w:p>
    <w:p w:rsidR="00233CAD" w:rsidRDefault="00233CAD">
      <w:pPr>
        <w:autoSpaceDE w:val="0"/>
        <w:autoSpaceDN w:val="0"/>
        <w:adjustRightInd w:val="0"/>
        <w:rPr>
          <w:sz w:val="26"/>
          <w:szCs w:val="26"/>
          <w:lang w:val="en-US"/>
        </w:rPr>
      </w:pPr>
      <w:r>
        <w:rPr>
          <w:sz w:val="26"/>
          <w:szCs w:val="26"/>
          <w:lang w:val="en-US"/>
        </w:rPr>
        <w:t>Determine whether the following corporations are Canadian residents for the current year.  Explain the basis for your conclusion.</w:t>
      </w:r>
    </w:p>
    <w:p w:rsidR="00233CAD" w:rsidRDefault="00233CAD">
      <w:pPr>
        <w:autoSpaceDE w:val="0"/>
        <w:autoSpaceDN w:val="0"/>
        <w:adjustRightInd w:val="0"/>
        <w:rPr>
          <w:sz w:val="26"/>
          <w:szCs w:val="26"/>
          <w:lang w:val="en-US"/>
        </w:rPr>
      </w:pPr>
    </w:p>
    <w:p w:rsidR="00233CAD" w:rsidRPr="007138B6" w:rsidRDefault="00233CAD">
      <w:pPr>
        <w:pStyle w:val="BodyText"/>
        <w:rPr>
          <w:b w:val="0"/>
          <w:bCs w:val="0"/>
          <w:u w:val="none"/>
        </w:rPr>
      </w:pPr>
      <w:r w:rsidRPr="007138B6">
        <w:rPr>
          <w:b w:val="0"/>
          <w:bCs w:val="0"/>
          <w:u w:val="none"/>
        </w:rPr>
        <w:t>A. AMT Ltd. was incorporated in New Brunswick in 1964. Until 198</w:t>
      </w:r>
      <w:r>
        <w:rPr>
          <w:b w:val="0"/>
          <w:bCs w:val="0"/>
          <w:u w:val="none"/>
        </w:rPr>
        <w:t>5</w:t>
      </w:r>
      <w:r w:rsidRPr="007138B6">
        <w:rPr>
          <w:b w:val="0"/>
          <w:bCs w:val="0"/>
          <w:u w:val="none"/>
        </w:rPr>
        <w:t>, all of the directors’ meetings were held in that province. However, since that time, the directors have met on a regular basis in Portland, Maine.</w:t>
      </w:r>
    </w:p>
    <w:p w:rsidR="00233CAD" w:rsidRDefault="00233CAD">
      <w:pPr>
        <w:autoSpaceDE w:val="0"/>
        <w:autoSpaceDN w:val="0"/>
        <w:adjustRightInd w:val="0"/>
        <w:rPr>
          <w:sz w:val="26"/>
          <w:szCs w:val="26"/>
          <w:lang w:val="en-US"/>
        </w:rPr>
      </w:pPr>
    </w:p>
    <w:p w:rsidR="00233CAD" w:rsidRDefault="00233CAD">
      <w:pPr>
        <w:autoSpaceDE w:val="0"/>
        <w:autoSpaceDN w:val="0"/>
        <w:adjustRightInd w:val="0"/>
        <w:rPr>
          <w:sz w:val="26"/>
          <w:szCs w:val="26"/>
          <w:lang w:val="en-US"/>
        </w:rPr>
      </w:pPr>
      <w:r>
        <w:rPr>
          <w:sz w:val="26"/>
          <w:szCs w:val="26"/>
          <w:lang w:val="en-US"/>
        </w:rPr>
        <w:t>B. UIF Inc. was incorporated in the state of Montana in 1968. However, until four years ago all of the directors’ meetings were held in Vancouver, British Columbia. Four years ago, the president of the Company moved to Helena, Montana and since that time all of the directors’ meetings have been held in that city.</w:t>
      </w:r>
    </w:p>
    <w:p w:rsidR="00233CAD" w:rsidRDefault="00233CAD">
      <w:pPr>
        <w:autoSpaceDE w:val="0"/>
        <w:autoSpaceDN w:val="0"/>
        <w:adjustRightInd w:val="0"/>
        <w:rPr>
          <w:sz w:val="26"/>
          <w:szCs w:val="26"/>
          <w:lang w:val="en-US"/>
        </w:rPr>
      </w:pPr>
    </w:p>
    <w:p w:rsidR="00233CAD" w:rsidRDefault="00233CAD">
      <w:pPr>
        <w:autoSpaceDE w:val="0"/>
        <w:autoSpaceDN w:val="0"/>
        <w:adjustRightInd w:val="0"/>
        <w:rPr>
          <w:sz w:val="26"/>
          <w:szCs w:val="26"/>
          <w:lang w:val="en-US"/>
        </w:rPr>
      </w:pPr>
      <w:r>
        <w:rPr>
          <w:sz w:val="26"/>
          <w:szCs w:val="26"/>
          <w:lang w:val="en-US"/>
        </w:rPr>
        <w:t>C. BDT Ltd. was incorporated in Alberta in 1987. However, it is managed in Mexico, where all directors’ and shareholders’ meetings have been held since incorporation.</w:t>
      </w:r>
    </w:p>
    <w:p w:rsidR="00233CAD" w:rsidRDefault="00233CAD">
      <w:pPr>
        <w:autoSpaceDE w:val="0"/>
        <w:autoSpaceDN w:val="0"/>
        <w:adjustRightInd w:val="0"/>
        <w:rPr>
          <w:sz w:val="26"/>
          <w:szCs w:val="26"/>
          <w:lang w:val="en-US"/>
        </w:rPr>
      </w:pPr>
    </w:p>
    <w:p w:rsidR="00233CAD" w:rsidRDefault="00233CAD">
      <w:pPr>
        <w:autoSpaceDE w:val="0"/>
        <w:autoSpaceDN w:val="0"/>
        <w:adjustRightInd w:val="0"/>
        <w:rPr>
          <w:sz w:val="26"/>
          <w:szCs w:val="26"/>
          <w:lang w:val="en-US"/>
        </w:rPr>
      </w:pPr>
      <w:r>
        <w:rPr>
          <w:sz w:val="26"/>
          <w:szCs w:val="26"/>
          <w:lang w:val="en-US"/>
        </w:rPr>
        <w:t>D. QRS Inc. was incorporated in New York State. However, all of the directors are residents of Ontario and all meetings of the Board of Directors have been held in that province since incorporation.</w:t>
      </w: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p>
    <w:p w:rsidR="00233CAD" w:rsidRDefault="00233CAD">
      <w:pPr>
        <w:tabs>
          <w:tab w:val="left" w:pos="-1440"/>
          <w:tab w:val="left" w:pos="-720"/>
          <w:tab w:val="left" w:pos="0"/>
          <w:tab w:val="left" w:pos="240"/>
          <w:tab w:val="left" w:pos="480"/>
          <w:tab w:val="left" w:pos="720"/>
          <w:tab w:val="left" w:pos="960"/>
          <w:tab w:val="left" w:pos="1200"/>
          <w:tab w:val="left" w:pos="1440"/>
          <w:tab w:val="left" w:pos="1800"/>
          <w:tab w:val="left" w:pos="2160"/>
          <w:tab w:val="left" w:pos="2520"/>
          <w:tab w:val="left" w:pos="2880"/>
          <w:tab w:val="left" w:pos="3624"/>
          <w:tab w:val="left" w:pos="4344"/>
          <w:tab w:val="left" w:pos="5064"/>
          <w:tab w:val="left" w:pos="5784"/>
          <w:tab w:val="left" w:pos="6504"/>
          <w:tab w:val="left" w:pos="7200"/>
          <w:tab w:val="left" w:pos="7920"/>
          <w:tab w:val="left" w:pos="8640"/>
          <w:tab w:val="left" w:pos="8880"/>
          <w:tab w:val="left" w:pos="10080"/>
          <w:tab w:val="left" w:pos="10800"/>
        </w:tabs>
        <w:suppressAutoHyphens/>
        <w:rPr>
          <w:sz w:val="26"/>
          <w:szCs w:val="26"/>
        </w:rPr>
      </w:pPr>
    </w:p>
    <w:p w:rsidR="00233CAD" w:rsidRDefault="00233CAD">
      <w:pPr>
        <w:autoSpaceDE w:val="0"/>
        <w:autoSpaceDN w:val="0"/>
        <w:adjustRightInd w:val="0"/>
        <w:rPr>
          <w:b/>
          <w:bCs/>
          <w:sz w:val="26"/>
          <w:szCs w:val="26"/>
          <w:lang w:val="en-US"/>
        </w:rPr>
      </w:pPr>
      <w:r>
        <w:rPr>
          <w:b/>
          <w:bCs/>
          <w:sz w:val="26"/>
          <w:szCs w:val="26"/>
          <w:lang w:val="en-US"/>
        </w:rPr>
        <w:t xml:space="preserve">Solution to Self Study Problem Twenty – </w:t>
      </w:r>
      <w:proofErr w:type="gramStart"/>
      <w:r>
        <w:rPr>
          <w:b/>
          <w:bCs/>
          <w:sz w:val="26"/>
          <w:szCs w:val="26"/>
          <w:lang w:val="en-US"/>
        </w:rPr>
        <w:t xml:space="preserve">4  </w:t>
      </w:r>
      <w:r w:rsidRPr="00EE6D4F">
        <w:rPr>
          <w:b/>
          <w:bCs/>
          <w:i/>
          <w:iCs/>
          <w:sz w:val="26"/>
          <w:szCs w:val="26"/>
          <w:lang w:val="en-US"/>
        </w:rPr>
        <w:t>(</w:t>
      </w:r>
      <w:proofErr w:type="gramEnd"/>
      <w:r w:rsidRPr="00EE6D4F">
        <w:rPr>
          <w:b/>
          <w:bCs/>
          <w:i/>
          <w:iCs/>
          <w:sz w:val="26"/>
          <w:szCs w:val="26"/>
          <w:lang w:val="en-US"/>
        </w:rPr>
        <w:t>Residency of Corporations)</w:t>
      </w:r>
    </w:p>
    <w:p w:rsidR="00233CAD" w:rsidRDefault="00233CAD">
      <w:pPr>
        <w:autoSpaceDE w:val="0"/>
        <w:autoSpaceDN w:val="0"/>
        <w:adjustRightInd w:val="0"/>
        <w:rPr>
          <w:b/>
          <w:bCs/>
          <w:sz w:val="26"/>
          <w:szCs w:val="26"/>
          <w:lang w:val="en-US"/>
        </w:rPr>
      </w:pPr>
    </w:p>
    <w:p w:rsidR="00233CAD" w:rsidRDefault="00233CAD">
      <w:pPr>
        <w:autoSpaceDE w:val="0"/>
        <w:autoSpaceDN w:val="0"/>
        <w:adjustRightInd w:val="0"/>
        <w:rPr>
          <w:color w:val="000000"/>
          <w:sz w:val="26"/>
          <w:szCs w:val="26"/>
          <w:lang w:val="en-US"/>
        </w:rPr>
      </w:pPr>
      <w:r>
        <w:rPr>
          <w:color w:val="000000"/>
          <w:sz w:val="26"/>
          <w:szCs w:val="26"/>
          <w:lang w:val="en-US"/>
        </w:rPr>
        <w:t>A. As AMT Ltd. was incorporated prior to April 27, 1965, it is not automatically considered to be a resident of Canada under ITA 250(4</w:t>
      </w:r>
      <w:proofErr w:type="gramStart"/>
      <w:r>
        <w:rPr>
          <w:color w:val="000000"/>
          <w:sz w:val="26"/>
          <w:szCs w:val="26"/>
          <w:lang w:val="en-US"/>
        </w:rPr>
        <w:t>)(</w:t>
      </w:r>
      <w:proofErr w:type="gramEnd"/>
      <w:r>
        <w:rPr>
          <w:color w:val="000000"/>
          <w:sz w:val="26"/>
          <w:szCs w:val="26"/>
          <w:lang w:val="en-US"/>
        </w:rPr>
        <w:t>a). However, based on the fact that the mind and management was in Canada subsequent to that date, it was a resident of Canada subsequent to April 26, 1965. As a consequence, it would still be deemed a Canadian resident under ITA 250(4</w:t>
      </w:r>
      <w:proofErr w:type="gramStart"/>
      <w:r>
        <w:rPr>
          <w:color w:val="000000"/>
          <w:sz w:val="26"/>
          <w:szCs w:val="26"/>
          <w:lang w:val="en-US"/>
        </w:rPr>
        <w:t>)(</w:t>
      </w:r>
      <w:proofErr w:type="gramEnd"/>
      <w:r>
        <w:rPr>
          <w:color w:val="000000"/>
          <w:sz w:val="26"/>
          <w:szCs w:val="26"/>
          <w:lang w:val="en-US"/>
        </w:rPr>
        <w:t>c).</w:t>
      </w:r>
    </w:p>
    <w:p w:rsidR="00233CAD" w:rsidRDefault="00233CAD">
      <w:pPr>
        <w:autoSpaceDE w:val="0"/>
        <w:autoSpaceDN w:val="0"/>
        <w:adjustRightInd w:val="0"/>
        <w:rPr>
          <w:color w:val="000000"/>
          <w:sz w:val="26"/>
          <w:szCs w:val="26"/>
          <w:lang w:val="en-US"/>
        </w:rPr>
      </w:pPr>
    </w:p>
    <w:p w:rsidR="00233CAD" w:rsidRDefault="00233CAD">
      <w:pPr>
        <w:autoSpaceDE w:val="0"/>
        <w:autoSpaceDN w:val="0"/>
        <w:adjustRightInd w:val="0"/>
        <w:rPr>
          <w:color w:val="000000"/>
          <w:sz w:val="26"/>
          <w:szCs w:val="26"/>
          <w:lang w:val="en-US"/>
        </w:rPr>
      </w:pPr>
      <w:r>
        <w:rPr>
          <w:color w:val="000000"/>
          <w:sz w:val="26"/>
          <w:szCs w:val="26"/>
          <w:lang w:val="en-US"/>
        </w:rPr>
        <w:t>B. UIF Inc. was not incorporated in Canada and its mind and management are not currently within Canada. Therefore, UIF Inc. would not be considered a Canadian resident.</w:t>
      </w:r>
    </w:p>
    <w:p w:rsidR="00233CAD" w:rsidRDefault="00233CAD">
      <w:pPr>
        <w:autoSpaceDE w:val="0"/>
        <w:autoSpaceDN w:val="0"/>
        <w:adjustRightInd w:val="0"/>
        <w:rPr>
          <w:color w:val="000000"/>
          <w:sz w:val="26"/>
          <w:szCs w:val="26"/>
          <w:lang w:val="en-US"/>
        </w:rPr>
      </w:pPr>
    </w:p>
    <w:p w:rsidR="00233CAD" w:rsidRDefault="00233CAD">
      <w:pPr>
        <w:autoSpaceDE w:val="0"/>
        <w:autoSpaceDN w:val="0"/>
        <w:adjustRightInd w:val="0"/>
        <w:rPr>
          <w:color w:val="000000"/>
          <w:sz w:val="26"/>
          <w:szCs w:val="26"/>
          <w:lang w:val="en-US"/>
        </w:rPr>
      </w:pPr>
      <w:r>
        <w:rPr>
          <w:color w:val="000000"/>
          <w:sz w:val="26"/>
          <w:szCs w:val="26"/>
          <w:lang w:val="en-US"/>
        </w:rPr>
        <w:t>C. BDT Ltd. would be deemed a Canadian resident under ITA 250(4</w:t>
      </w:r>
      <w:proofErr w:type="gramStart"/>
      <w:r>
        <w:rPr>
          <w:color w:val="000000"/>
          <w:sz w:val="26"/>
          <w:szCs w:val="26"/>
          <w:lang w:val="en-US"/>
        </w:rPr>
        <w:t>)(</w:t>
      </w:r>
      <w:proofErr w:type="gramEnd"/>
      <w:r>
        <w:rPr>
          <w:color w:val="000000"/>
          <w:sz w:val="26"/>
          <w:szCs w:val="26"/>
          <w:lang w:val="en-US"/>
        </w:rPr>
        <w:t>a). This is because it was incorporated in Canada subsequent to April 26, 1965.</w:t>
      </w:r>
    </w:p>
    <w:p w:rsidR="00233CAD" w:rsidRDefault="00233CAD">
      <w:pPr>
        <w:autoSpaceDE w:val="0"/>
        <w:autoSpaceDN w:val="0"/>
        <w:adjustRightInd w:val="0"/>
        <w:rPr>
          <w:color w:val="000000"/>
          <w:sz w:val="26"/>
          <w:szCs w:val="26"/>
          <w:lang w:val="en-US"/>
        </w:rPr>
      </w:pPr>
    </w:p>
    <w:p w:rsidR="00233CAD" w:rsidRDefault="00233CAD">
      <w:pPr>
        <w:autoSpaceDE w:val="0"/>
        <w:autoSpaceDN w:val="0"/>
        <w:adjustRightInd w:val="0"/>
        <w:rPr>
          <w:color w:val="000000"/>
          <w:sz w:val="26"/>
          <w:szCs w:val="26"/>
          <w:lang w:val="en-US"/>
        </w:rPr>
      </w:pPr>
      <w:r>
        <w:rPr>
          <w:color w:val="000000"/>
          <w:sz w:val="26"/>
          <w:szCs w:val="26"/>
          <w:lang w:val="en-US"/>
        </w:rPr>
        <w:t xml:space="preserve">D. While QRS Inc. was not incorporated in </w:t>
      </w:r>
      <w:proofErr w:type="gramStart"/>
      <w:r>
        <w:rPr>
          <w:color w:val="000000"/>
          <w:sz w:val="26"/>
          <w:szCs w:val="26"/>
          <w:lang w:val="en-US"/>
        </w:rPr>
        <w:t>Canada,</w:t>
      </w:r>
      <w:proofErr w:type="gramEnd"/>
      <w:r>
        <w:rPr>
          <w:color w:val="000000"/>
          <w:sz w:val="26"/>
          <w:szCs w:val="26"/>
          <w:lang w:val="en-US"/>
        </w:rPr>
        <w:t xml:space="preserve"> it would appear that its mind and management are located in Ontario. This would result in QRS Inc. being treated as a Canadian resident.</w:t>
      </w:r>
    </w:p>
    <w:p w:rsidR="00233CAD" w:rsidRDefault="00233CAD">
      <w:pPr>
        <w:tabs>
          <w:tab w:val="left" w:pos="-1440"/>
        </w:tabs>
        <w:suppressAutoHyphens/>
        <w:rPr>
          <w:spacing w:val="-3"/>
          <w:sz w:val="26"/>
          <w:szCs w:val="26"/>
        </w:rPr>
      </w:pPr>
    </w:p>
    <w:p w:rsidR="00233CAD" w:rsidRDefault="00233CAD">
      <w:pPr>
        <w:jc w:val="both"/>
        <w:rPr>
          <w:b/>
          <w:bCs/>
          <w:sz w:val="28"/>
          <w:szCs w:val="28"/>
          <w:u w:val="single"/>
        </w:rPr>
      </w:pPr>
      <w:r>
        <w:rPr>
          <w:b/>
          <w:bCs/>
          <w:sz w:val="28"/>
          <w:szCs w:val="28"/>
          <w:u w:val="single"/>
        </w:rPr>
        <w:br w:type="page"/>
      </w:r>
    </w:p>
    <w:p w:rsidR="00233CAD" w:rsidRDefault="00233CAD">
      <w:pPr>
        <w:jc w:val="both"/>
        <w:rPr>
          <w:b/>
          <w:bCs/>
        </w:rPr>
      </w:pPr>
      <w:r>
        <w:rPr>
          <w:b/>
          <w:bCs/>
          <w:sz w:val="28"/>
          <w:szCs w:val="28"/>
          <w:u w:val="single"/>
        </w:rPr>
        <w:lastRenderedPageBreak/>
        <w:t>Individual Residency Case Problem</w:t>
      </w:r>
    </w:p>
    <w:p w:rsidR="00233CAD" w:rsidRDefault="00233CAD">
      <w:pPr>
        <w:jc w:val="both"/>
      </w:pPr>
    </w:p>
    <w:p w:rsidR="00233CAD" w:rsidRDefault="00233CAD">
      <w:pPr>
        <w:jc w:val="both"/>
      </w:pPr>
    </w:p>
    <w:p w:rsidR="00233CAD" w:rsidRDefault="00233CAD">
      <w:pPr>
        <w:jc w:val="both"/>
      </w:pPr>
      <w:r>
        <w:t>Cathy was born and raised in Canada.  She resided in Canada continuously until May 1, of this year. Cathy was the Vice President, Marketing of a retailing operation in Canada.  Her employer has transferred her to the U.S. parent corporation for additional experience before returning her to Canada in approximately two years to become President of the Canadian corporation.</w:t>
      </w:r>
    </w:p>
    <w:p w:rsidR="00233CAD" w:rsidRDefault="00233CAD">
      <w:pPr>
        <w:jc w:val="both"/>
      </w:pPr>
    </w:p>
    <w:p w:rsidR="00233CAD" w:rsidRDefault="00233CAD">
      <w:pPr>
        <w:jc w:val="both"/>
      </w:pPr>
      <w:r>
        <w:t xml:space="preserve">Cathy left Canada on May 1, of this year to begin her U.S. employment.  Cathy left her husband and two children, </w:t>
      </w:r>
      <w:proofErr w:type="gramStart"/>
      <w:r>
        <w:t>ages</w:t>
      </w:r>
      <w:proofErr w:type="gramEnd"/>
      <w:r>
        <w:t xml:space="preserve"> 10 and 12, in Canada to finish the school year.  Cathy and her husband listed their house for sale in April with the hope of closing a sale after June 15, of this year when the school year was finished.  Her family could then join her in the U.S.</w:t>
      </w:r>
    </w:p>
    <w:p w:rsidR="00233CAD" w:rsidRDefault="00233CAD">
      <w:pPr>
        <w:jc w:val="both"/>
      </w:pPr>
    </w:p>
    <w:p w:rsidR="00233CAD" w:rsidRDefault="00233CAD">
      <w:pPr>
        <w:jc w:val="both"/>
      </w:pPr>
      <w:r>
        <w:t>With the poor real estate market in Canada, Cathy was unable to sell the house and, therefore, they decided to rent the house for the two-year period they would be away.  Cathy's husband and children remained in Canada until September 1, of this year when the house was finally rented on a one-year lease.</w:t>
      </w:r>
    </w:p>
    <w:p w:rsidR="00233CAD" w:rsidRDefault="00233CAD">
      <w:pPr>
        <w:jc w:val="both"/>
      </w:pPr>
    </w:p>
    <w:p w:rsidR="00233CAD" w:rsidRDefault="00233CAD">
      <w:pPr>
        <w:jc w:val="both"/>
      </w:pPr>
      <w:r>
        <w:t>Cathy and her husband also have a cottage in Canada which they will visit for approximately four weeks each summer while they are in the U.S.  They took all of their furniture to the U.S. on September of this year.  Cathy took her car and clothing with her on May 1, of this year.</w:t>
      </w:r>
    </w:p>
    <w:p w:rsidR="00233CAD" w:rsidRDefault="00233CAD">
      <w:pPr>
        <w:jc w:val="both"/>
      </w:pPr>
    </w:p>
    <w:p w:rsidR="00233CAD" w:rsidRDefault="00233CAD">
      <w:pPr>
        <w:jc w:val="both"/>
      </w:pPr>
      <w:r>
        <w:t>Cathy has retained her golf club membership since she did not want to forfeit the large initiation fee which she paid only three years ago.</w:t>
      </w:r>
    </w:p>
    <w:p w:rsidR="00233CAD" w:rsidRDefault="00233CAD">
      <w:pPr>
        <w:jc w:val="both"/>
      </w:pPr>
    </w:p>
    <w:p w:rsidR="00233CAD" w:rsidRDefault="00233CAD">
      <w:pPr>
        <w:jc w:val="both"/>
      </w:pPr>
      <w:r>
        <w:t>Cathy has an RRSP in Canada which she will keep.  She has closed all of her Canadian bank accounts with the exception of one bank account into which the rent on the Canadian house will be deposited.  The tenants have been advised that they should remit 25% of the rent to the Canada Revenue Agency (CRA) as a non-resident withholding tax.</w:t>
      </w:r>
    </w:p>
    <w:p w:rsidR="00233CAD" w:rsidRDefault="00233CAD">
      <w:pPr>
        <w:jc w:val="both"/>
      </w:pPr>
    </w:p>
    <w:p w:rsidR="00233CAD" w:rsidRDefault="00233CAD">
      <w:pPr>
        <w:jc w:val="both"/>
      </w:pPr>
    </w:p>
    <w:p w:rsidR="00233CAD" w:rsidRDefault="00233CAD">
      <w:pPr>
        <w:jc w:val="both"/>
      </w:pPr>
      <w:r>
        <w:rPr>
          <w:u w:val="single"/>
        </w:rPr>
        <w:t>Required</w:t>
      </w:r>
      <w:r>
        <w:t>:</w:t>
      </w:r>
    </w:p>
    <w:p w:rsidR="00233CAD" w:rsidRDefault="00233CAD">
      <w:pPr>
        <w:jc w:val="both"/>
      </w:pPr>
    </w:p>
    <w:p w:rsidR="00233CAD" w:rsidRDefault="00233CAD">
      <w:pPr>
        <w:jc w:val="both"/>
      </w:pPr>
      <w:r>
        <w:t>Evaluate whether, during this year, Cathy became a non-resident of Canada for income tax purposes.</w:t>
      </w:r>
    </w:p>
    <w:p w:rsidR="00233CAD" w:rsidRDefault="00233CAD">
      <w:pPr>
        <w:jc w:val="both"/>
        <w:rPr>
          <w:spacing w:val="-3"/>
          <w:sz w:val="26"/>
          <w:szCs w:val="26"/>
        </w:rPr>
      </w:pPr>
      <w:r>
        <w:br w:type="page"/>
      </w:r>
    </w:p>
    <w:p w:rsidR="00233CAD" w:rsidRDefault="00233CAD">
      <w:pPr>
        <w:pStyle w:val="Heading1"/>
      </w:pPr>
      <w:r>
        <w:lastRenderedPageBreak/>
        <w:t>Individual Residence Case Solution</w:t>
      </w:r>
    </w:p>
    <w:p w:rsidR="00233CAD" w:rsidRDefault="00233CAD">
      <w:pPr>
        <w:ind w:right="-720"/>
      </w:pPr>
    </w:p>
    <w:p w:rsidR="00233CAD" w:rsidRDefault="00233CAD">
      <w:pPr>
        <w:ind w:right="-540"/>
        <w:jc w:val="both"/>
      </w:pPr>
      <w:r>
        <w:t>To establish that Cathy became a non-resident one would have to show that she made a clean break from Canada.</w:t>
      </w:r>
    </w:p>
    <w:p w:rsidR="00233CAD" w:rsidRDefault="00233CAD">
      <w:pPr>
        <w:ind w:right="-720"/>
      </w:pPr>
    </w:p>
    <w:p w:rsidR="00233CAD" w:rsidRDefault="00233CAD">
      <w:pPr>
        <w:ind w:right="-720"/>
      </w:pPr>
      <w:r>
        <w:t>The factors indicating that a clean break was made are:</w:t>
      </w:r>
    </w:p>
    <w:p w:rsidR="00233CAD" w:rsidRDefault="00233CAD">
      <w:pPr>
        <w:ind w:right="-720"/>
      </w:pPr>
      <w:r>
        <w:tab/>
        <w:t>-</w:t>
      </w:r>
      <w:r>
        <w:tab/>
        <w:t>Cathy's family also moved to the U.S.;</w:t>
      </w:r>
    </w:p>
    <w:p w:rsidR="00233CAD" w:rsidRDefault="00233CAD">
      <w:pPr>
        <w:ind w:right="-720"/>
      </w:pPr>
      <w:r>
        <w:tab/>
        <w:t>-</w:t>
      </w:r>
      <w:r>
        <w:tab/>
        <w:t>listed house for sale even though it was not sold;</w:t>
      </w:r>
    </w:p>
    <w:p w:rsidR="00233CAD" w:rsidRDefault="00233CAD">
      <w:pPr>
        <w:ind w:right="-720"/>
      </w:pPr>
      <w:r>
        <w:tab/>
        <w:t>-</w:t>
      </w:r>
      <w:r>
        <w:tab/>
        <w:t>Cathy intends to leave Canada for two years;</w:t>
      </w:r>
    </w:p>
    <w:p w:rsidR="00233CAD" w:rsidRDefault="00233CAD">
      <w:pPr>
        <w:ind w:right="-720"/>
      </w:pPr>
      <w:r>
        <w:tab/>
        <w:t>-</w:t>
      </w:r>
      <w:r>
        <w:tab/>
        <w:t>took furniture, car and clothing to the U.S.;</w:t>
      </w:r>
    </w:p>
    <w:p w:rsidR="00233CAD" w:rsidRDefault="00233CAD">
      <w:pPr>
        <w:ind w:right="-720"/>
      </w:pPr>
      <w:r>
        <w:tab/>
        <w:t>-</w:t>
      </w:r>
      <w:r>
        <w:tab/>
        <w:t>one year lease of house, therefore not available for use;</w:t>
      </w:r>
    </w:p>
    <w:p w:rsidR="00233CAD" w:rsidRDefault="00233CAD">
      <w:pPr>
        <w:ind w:right="-720"/>
      </w:pPr>
      <w:r>
        <w:tab/>
        <w:t>-</w:t>
      </w:r>
      <w:r>
        <w:tab/>
      </w:r>
      <w:proofErr w:type="gramStart"/>
      <w:r>
        <w:t>tenants</w:t>
      </w:r>
      <w:proofErr w:type="gramEnd"/>
      <w:r>
        <w:t xml:space="preserve"> were advised to withhold 25% non-resident withholding tax; and</w:t>
      </w:r>
    </w:p>
    <w:p w:rsidR="00233CAD" w:rsidRDefault="00233CAD">
      <w:pPr>
        <w:ind w:right="-720"/>
      </w:pPr>
      <w:r>
        <w:tab/>
        <w:t xml:space="preserve">- </w:t>
      </w:r>
      <w:r>
        <w:tab/>
      </w:r>
      <w:proofErr w:type="gramStart"/>
      <w:r>
        <w:t>bank</w:t>
      </w:r>
      <w:proofErr w:type="gramEnd"/>
      <w:r>
        <w:t xml:space="preserve"> accounts except the rental account were closed.</w:t>
      </w:r>
    </w:p>
    <w:p w:rsidR="00233CAD" w:rsidRDefault="00233CAD">
      <w:pPr>
        <w:ind w:right="-720"/>
      </w:pPr>
    </w:p>
    <w:p w:rsidR="00233CAD" w:rsidRDefault="00233CAD">
      <w:pPr>
        <w:ind w:right="-720"/>
      </w:pPr>
      <w:r>
        <w:t>The factors which would indicate that a clean break was not made are as follows:</w:t>
      </w:r>
    </w:p>
    <w:p w:rsidR="00233CAD" w:rsidRDefault="00233CAD">
      <w:pPr>
        <w:ind w:right="-720"/>
      </w:pPr>
      <w:r>
        <w:tab/>
        <w:t xml:space="preserve">-  </w:t>
      </w:r>
      <w:r>
        <w:tab/>
        <w:t>Cathy intends to return to Canada after her training period;</w:t>
      </w:r>
    </w:p>
    <w:p w:rsidR="00233CAD" w:rsidRDefault="00233CAD">
      <w:pPr>
        <w:ind w:right="-720"/>
      </w:pPr>
      <w:r>
        <w:tab/>
        <w:t xml:space="preserve">-  </w:t>
      </w:r>
      <w:r>
        <w:tab/>
      </w:r>
      <w:proofErr w:type="gramStart"/>
      <w:r>
        <w:t>she</w:t>
      </w:r>
      <w:proofErr w:type="gramEnd"/>
      <w:r>
        <w:t xml:space="preserve"> did not sell her house or cottage in Canada; and</w:t>
      </w:r>
    </w:p>
    <w:p w:rsidR="00233CAD" w:rsidRDefault="00233CAD">
      <w:pPr>
        <w:ind w:right="-720"/>
      </w:pPr>
      <w:r>
        <w:tab/>
        <w:t xml:space="preserve">-  </w:t>
      </w:r>
      <w:r>
        <w:tab/>
      </w:r>
      <w:proofErr w:type="gramStart"/>
      <w:r>
        <w:t>golf</w:t>
      </w:r>
      <w:proofErr w:type="gramEnd"/>
      <w:r>
        <w:t xml:space="preserve"> membership was retained.</w:t>
      </w:r>
    </w:p>
    <w:p w:rsidR="00233CAD" w:rsidRDefault="00233CAD">
      <w:pPr>
        <w:ind w:right="-720"/>
      </w:pPr>
    </w:p>
    <w:p w:rsidR="00233CAD" w:rsidRDefault="00233CAD">
      <w:pPr>
        <w:ind w:right="-540"/>
        <w:jc w:val="both"/>
      </w:pPr>
      <w:r>
        <w:t>The CRA states in IT-221R3 - Determination of an Individual's Residence Status, that where an individual has not severed all of his or her residential ties with Canada, but is physically absent from Canada for a considerable period of time (that is, for a period of time extending over several months or years), the Courts have generally focused on the term “ordinarily resident” in determining the individual’s residence status while abroad.  The strong trend in decisions of the Courts on this issue is to regard temporary absence from Canada, even on an extended basis, as insufficient to avoid Canadian residence for tax purposes.  Accordingly, where an individual maintains residential ties with Canada while abroad, the following factors will be taken into account in evaluating the significance of those ties:  (a) evidence of intention to permanently sever residential ties with Canada, (b) regularity and length of visits to Canada, and (c) residential ties outside Canada.  For greater certainty, the CRA does not consider that intention to return to Canada, in and of itself and in the absence of any residential ties, is a factor whose presence is sufficient to lead to a determination that an individual is resident in Canada while abroad.</w:t>
      </w:r>
    </w:p>
    <w:p w:rsidR="00233CAD" w:rsidRDefault="00233CAD">
      <w:pPr>
        <w:ind w:right="-540"/>
        <w:jc w:val="both"/>
      </w:pPr>
    </w:p>
    <w:p w:rsidR="00233CAD" w:rsidRDefault="00233CAD">
      <w:pPr>
        <w:ind w:right="-540"/>
        <w:jc w:val="both"/>
      </w:pPr>
      <w:r>
        <w:t>The courts have indicated that there is no particular length of stay abroad that necessarily results in an individual becoming a non-resident.   The CRA states that generally, if there is evidence that an individual‘s return to Canada was foreseen at the time of his or her departure, the CRA would attach more significance to the individual’s remaining residential ties with Canada.</w:t>
      </w:r>
    </w:p>
    <w:p w:rsidR="00233CAD" w:rsidRDefault="00233CAD">
      <w:pPr>
        <w:ind w:right="-540"/>
        <w:jc w:val="both"/>
      </w:pPr>
    </w:p>
    <w:p w:rsidR="00233CAD" w:rsidRDefault="00233CAD">
      <w:pPr>
        <w:ind w:right="-540"/>
        <w:jc w:val="both"/>
      </w:pPr>
      <w:r>
        <w:t>The CRA also states that occasional, but not regular, return visits for personal or business reasons will not likely jeopardize the severance of full-time residence.</w:t>
      </w:r>
    </w:p>
    <w:p w:rsidR="00233CAD" w:rsidRDefault="00233CAD">
      <w:pPr>
        <w:ind w:right="-540"/>
        <w:jc w:val="both"/>
      </w:pPr>
    </w:p>
    <w:p w:rsidR="00233CAD" w:rsidRDefault="00233CAD">
      <w:pPr>
        <w:ind w:right="-540"/>
        <w:jc w:val="both"/>
      </w:pPr>
      <w:r>
        <w:t>In this case more information is needed on the residential ties outside Canada in order to determine residence status.</w:t>
      </w:r>
    </w:p>
    <w:p w:rsidR="00233CAD" w:rsidRDefault="00233CAD">
      <w:pPr>
        <w:pStyle w:val="Heading1"/>
        <w:rPr>
          <w:b w:val="0"/>
          <w:bCs w:val="0"/>
          <w:caps/>
        </w:rPr>
      </w:pPr>
      <w:r>
        <w:rPr>
          <w:b w:val="0"/>
          <w:bCs w:val="0"/>
          <w:caps/>
        </w:rPr>
        <w:br w:type="page"/>
      </w:r>
      <w:r w:rsidR="001A6F8F">
        <w:rPr>
          <w:caps/>
          <w:noProof/>
          <w:lang w:eastAsia="en-CA"/>
        </w:rPr>
        <w:lastRenderedPageBreak/>
        <w:drawing>
          <wp:inline distT="0" distB="0" distL="0" distR="0">
            <wp:extent cx="5695950" cy="8496300"/>
            <wp:effectExtent l="19050" t="0" r="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5695950" cy="8496300"/>
                    </a:xfrm>
                    <a:prstGeom prst="rect">
                      <a:avLst/>
                    </a:prstGeom>
                    <a:noFill/>
                    <a:ln w="9525">
                      <a:noFill/>
                      <a:miter lim="800000"/>
                      <a:headEnd/>
                      <a:tailEnd/>
                    </a:ln>
                  </pic:spPr>
                </pic:pic>
              </a:graphicData>
            </a:graphic>
          </wp:inline>
        </w:drawing>
      </w:r>
    </w:p>
    <w:p w:rsidR="00233CAD" w:rsidRDefault="00233CAD">
      <w:pPr>
        <w:pStyle w:val="Heading1"/>
        <w:rPr>
          <w:caps/>
        </w:rPr>
      </w:pPr>
      <w:r>
        <w:rPr>
          <w:caps/>
        </w:rPr>
        <w:lastRenderedPageBreak/>
        <w:t>IT-221R3 - Determination of an individual's residence status</w:t>
      </w:r>
    </w:p>
    <w:p w:rsidR="00233CAD" w:rsidRDefault="00233CAD">
      <w:pPr>
        <w:tabs>
          <w:tab w:val="left" w:pos="-1440"/>
          <w:tab w:val="left" w:pos="-720"/>
          <w:tab w:val="left" w:pos="0"/>
          <w:tab w:val="left" w:pos="360"/>
          <w:tab w:val="left" w:pos="720"/>
          <w:tab w:val="left" w:pos="960"/>
          <w:tab w:val="left" w:pos="1200"/>
          <w:tab w:val="left" w:pos="1440"/>
          <w:tab w:val="left" w:pos="1800"/>
          <w:tab w:val="left" w:pos="2160"/>
          <w:tab w:val="left" w:pos="2520"/>
          <w:tab w:val="left" w:pos="2880"/>
          <w:tab w:val="right" w:pos="6480"/>
          <w:tab w:val="right" w:pos="7200"/>
          <w:tab w:val="right" w:pos="7920"/>
          <w:tab w:val="right" w:pos="8640"/>
          <w:tab w:val="left" w:pos="8880"/>
          <w:tab w:val="left" w:pos="10080"/>
          <w:tab w:val="left" w:pos="10800"/>
        </w:tabs>
        <w:suppressAutoHyphens/>
        <w:ind w:left="360" w:hanging="360"/>
        <w:rPr>
          <w:caps/>
          <w:spacing w:val="-3"/>
          <w:sz w:val="26"/>
          <w:szCs w:val="26"/>
        </w:rPr>
      </w:pPr>
    </w:p>
    <w:p w:rsidR="00233CAD" w:rsidRDefault="00233CAD">
      <w:pPr>
        <w:tabs>
          <w:tab w:val="left" w:pos="-1440"/>
          <w:tab w:val="left" w:pos="-720"/>
          <w:tab w:val="left" w:pos="0"/>
          <w:tab w:val="left" w:pos="720"/>
          <w:tab w:val="left" w:pos="960"/>
          <w:tab w:val="left" w:pos="1200"/>
          <w:tab w:val="left" w:pos="1440"/>
          <w:tab w:val="left" w:pos="1800"/>
          <w:tab w:val="left" w:pos="2160"/>
          <w:tab w:val="left" w:pos="2520"/>
          <w:tab w:val="left" w:pos="2880"/>
          <w:tab w:val="right" w:pos="6480"/>
          <w:tab w:val="right" w:pos="7200"/>
          <w:tab w:val="right" w:pos="7920"/>
          <w:tab w:val="right" w:pos="8640"/>
          <w:tab w:val="left" w:pos="8880"/>
          <w:tab w:val="left" w:pos="10080"/>
          <w:tab w:val="left" w:pos="10800"/>
        </w:tabs>
        <w:suppressAutoHyphens/>
        <w:rPr>
          <w:spacing w:val="-3"/>
          <w:sz w:val="26"/>
          <w:szCs w:val="26"/>
        </w:rPr>
      </w:pPr>
      <w:r>
        <w:rPr>
          <w:spacing w:val="-3"/>
          <w:sz w:val="26"/>
          <w:szCs w:val="26"/>
        </w:rPr>
        <w:t xml:space="preserve">The purpose of this bulletin is to explain the Department's position concerning the determination of an individual's residence status for income tax purposes </w:t>
      </w:r>
      <w:r>
        <w:rPr>
          <w:sz w:val="26"/>
          <w:szCs w:val="26"/>
        </w:rPr>
        <w:t>and the factors to be taken into account in making that determination.</w:t>
      </w:r>
    </w:p>
    <w:p w:rsidR="00233CAD" w:rsidRDefault="00233CAD">
      <w:pPr>
        <w:numPr>
          <w:ilvl w:val="12"/>
          <w:numId w:val="0"/>
        </w:numPr>
        <w:tabs>
          <w:tab w:val="left" w:pos="-1440"/>
          <w:tab w:val="left" w:pos="-720"/>
          <w:tab w:val="left" w:pos="0"/>
          <w:tab w:val="left" w:pos="360"/>
          <w:tab w:val="left" w:pos="720"/>
          <w:tab w:val="left" w:pos="960"/>
          <w:tab w:val="left" w:pos="1200"/>
          <w:tab w:val="left" w:pos="1440"/>
          <w:tab w:val="left" w:pos="1800"/>
          <w:tab w:val="left" w:pos="2160"/>
          <w:tab w:val="left" w:pos="2520"/>
          <w:tab w:val="left" w:pos="2880"/>
          <w:tab w:val="right" w:pos="6480"/>
          <w:tab w:val="right" w:pos="7200"/>
          <w:tab w:val="right" w:pos="7920"/>
          <w:tab w:val="right" w:pos="8640"/>
          <w:tab w:val="left" w:pos="8880"/>
          <w:tab w:val="left" w:pos="10080"/>
          <w:tab w:val="left" w:pos="10800"/>
        </w:tabs>
        <w:suppressAutoHyphens/>
        <w:rPr>
          <w:spacing w:val="-3"/>
          <w:sz w:val="26"/>
          <w:szCs w:val="26"/>
        </w:rPr>
      </w:pPr>
    </w:p>
    <w:p w:rsidR="00233CAD" w:rsidRDefault="00233CAD">
      <w:pPr>
        <w:pStyle w:val="Blockquote"/>
        <w:ind w:left="0" w:right="0"/>
        <w:rPr>
          <w:b/>
          <w:bCs/>
          <w:sz w:val="26"/>
          <w:szCs w:val="26"/>
          <w:lang w:val="en-CA"/>
        </w:rPr>
      </w:pPr>
      <w:bookmarkStart w:id="0" w:name="General"/>
      <w:r>
        <w:rPr>
          <w:b/>
          <w:bCs/>
          <w:sz w:val="26"/>
          <w:szCs w:val="26"/>
          <w:lang w:val="en-CA"/>
        </w:rPr>
        <w:t>General</w:t>
      </w:r>
      <w:bookmarkEnd w:id="0"/>
    </w:p>
    <w:p w:rsidR="00233CAD" w:rsidRDefault="00233CAD">
      <w:pPr>
        <w:pStyle w:val="Blockquote"/>
        <w:ind w:left="0" w:right="0"/>
        <w:rPr>
          <w:sz w:val="26"/>
          <w:szCs w:val="26"/>
          <w:vertAlign w:val="superscript"/>
          <w:lang w:val="en-CA"/>
        </w:rPr>
      </w:pPr>
      <w:proofErr w:type="gramStart"/>
      <w:r>
        <w:rPr>
          <w:b/>
          <w:bCs/>
          <w:sz w:val="26"/>
          <w:szCs w:val="26"/>
          <w:lang w:val="en-CA"/>
        </w:rPr>
        <w:t>¶ 1.</w:t>
      </w:r>
      <w:proofErr w:type="gramEnd"/>
      <w:r>
        <w:rPr>
          <w:b/>
          <w:bCs/>
          <w:sz w:val="26"/>
          <w:szCs w:val="26"/>
          <w:lang w:val="en-CA"/>
        </w:rPr>
        <w:tab/>
      </w:r>
      <w:r>
        <w:rPr>
          <w:sz w:val="26"/>
          <w:szCs w:val="26"/>
          <w:lang w:val="en-CA"/>
        </w:rPr>
        <w:t xml:space="preserve">Under the Canadian income tax system, a person’s liability for income tax is based on his or her status as a </w:t>
      </w:r>
      <w:r>
        <w:rPr>
          <w:b/>
          <w:bCs/>
          <w:sz w:val="26"/>
          <w:szCs w:val="26"/>
          <w:lang w:val="en-CA"/>
        </w:rPr>
        <w:t>resident</w:t>
      </w:r>
      <w:r>
        <w:rPr>
          <w:sz w:val="26"/>
          <w:szCs w:val="26"/>
          <w:lang w:val="en-CA"/>
        </w:rPr>
        <w:t xml:space="preserve"> or a </w:t>
      </w:r>
      <w:r>
        <w:rPr>
          <w:b/>
          <w:bCs/>
          <w:sz w:val="26"/>
          <w:szCs w:val="26"/>
          <w:lang w:val="en-CA"/>
        </w:rPr>
        <w:t>non-resident</w:t>
      </w:r>
      <w:r>
        <w:rPr>
          <w:sz w:val="26"/>
          <w:szCs w:val="26"/>
          <w:lang w:val="en-CA"/>
        </w:rPr>
        <w:t xml:space="preserve"> of Canada. A person who is </w:t>
      </w:r>
      <w:r>
        <w:rPr>
          <w:b/>
          <w:bCs/>
          <w:sz w:val="26"/>
          <w:szCs w:val="26"/>
          <w:lang w:val="en-CA"/>
        </w:rPr>
        <w:t>resident</w:t>
      </w:r>
      <w:r>
        <w:rPr>
          <w:sz w:val="26"/>
          <w:szCs w:val="26"/>
          <w:lang w:val="en-CA"/>
        </w:rPr>
        <w:t xml:space="preserve"> in Canada during a taxation year is subject to Canadian income tax on his or her worldwide income from all sources.</w:t>
      </w:r>
      <w:r>
        <w:rPr>
          <w:sz w:val="26"/>
          <w:szCs w:val="26"/>
          <w:vertAlign w:val="superscript"/>
          <w:lang w:val="en-CA"/>
        </w:rPr>
        <w:t xml:space="preserve"> </w:t>
      </w:r>
      <w:r>
        <w:rPr>
          <w:sz w:val="26"/>
          <w:szCs w:val="26"/>
          <w:lang w:val="en-CA"/>
        </w:rPr>
        <w:t xml:space="preserve">Generally, a </w:t>
      </w:r>
      <w:r>
        <w:rPr>
          <w:b/>
          <w:bCs/>
          <w:sz w:val="26"/>
          <w:szCs w:val="26"/>
          <w:lang w:val="en-CA"/>
        </w:rPr>
        <w:t>non-resident</w:t>
      </w:r>
      <w:r>
        <w:rPr>
          <w:sz w:val="26"/>
          <w:szCs w:val="26"/>
          <w:lang w:val="en-CA"/>
        </w:rPr>
        <w:t xml:space="preserve"> person is only subject to Canadian income tax on income from sources inside Canada. A person may be resident in Canada for only part of a year, in which case the person will only be subject to Canadian tax on his or her worldwide income during the part of the year in which he or she is resident; during the other part of the year, the person will be taxed as a non-resident.</w:t>
      </w:r>
      <w:r>
        <w:rPr>
          <w:sz w:val="26"/>
          <w:szCs w:val="26"/>
          <w:vertAlign w:val="superscript"/>
          <w:lang w:val="en-CA"/>
        </w:rPr>
        <w:t xml:space="preserve"> </w:t>
      </w:r>
    </w:p>
    <w:p w:rsidR="00233CAD" w:rsidRDefault="00233CAD">
      <w:pPr>
        <w:pStyle w:val="Blockquote"/>
        <w:ind w:left="0" w:right="0"/>
        <w:rPr>
          <w:sz w:val="26"/>
          <w:szCs w:val="26"/>
          <w:lang w:val="en-CA"/>
        </w:rPr>
      </w:pPr>
      <w:r>
        <w:rPr>
          <w:sz w:val="26"/>
          <w:szCs w:val="26"/>
          <w:lang w:val="en-CA"/>
        </w:rPr>
        <w:t xml:space="preserve">Many of the comments in this bulletin apply to determinations of residence status for provincial, as well as federal, tax purposes. Generally, an individual is subject to provincial tax on his or her worldwide income from all sources if the individual is </w:t>
      </w:r>
      <w:r>
        <w:rPr>
          <w:b/>
          <w:bCs/>
          <w:sz w:val="26"/>
          <w:szCs w:val="26"/>
          <w:lang w:val="en-CA"/>
        </w:rPr>
        <w:t>resident</w:t>
      </w:r>
      <w:r>
        <w:rPr>
          <w:sz w:val="26"/>
          <w:szCs w:val="26"/>
          <w:lang w:val="en-CA"/>
        </w:rPr>
        <w:t xml:space="preserve"> in a particular province </w:t>
      </w:r>
      <w:r>
        <w:rPr>
          <w:b/>
          <w:bCs/>
          <w:sz w:val="26"/>
          <w:szCs w:val="26"/>
          <w:lang w:val="en-CA"/>
        </w:rPr>
        <w:t>on December 31</w:t>
      </w:r>
      <w:r>
        <w:rPr>
          <w:sz w:val="26"/>
          <w:szCs w:val="26"/>
          <w:lang w:val="en-CA"/>
        </w:rPr>
        <w:t xml:space="preserve"> of the particular taxation year. An individual is considered to be resident in the province where he or she has significant residential ties (see ¶s 4-9 for a discussion of residential ties).</w:t>
      </w:r>
    </w:p>
    <w:p w:rsidR="00233CAD" w:rsidRDefault="00233CAD">
      <w:pPr>
        <w:pStyle w:val="Blockquote"/>
        <w:ind w:left="0" w:right="0"/>
        <w:rPr>
          <w:sz w:val="26"/>
          <w:szCs w:val="26"/>
          <w:lang w:val="en-CA"/>
        </w:rPr>
      </w:pPr>
      <w:r>
        <w:rPr>
          <w:sz w:val="26"/>
          <w:szCs w:val="26"/>
          <w:lang w:val="en-CA"/>
        </w:rPr>
        <w:t xml:space="preserve">In some cases, an individual will be considered to be resident in more than one province on December 31 of a particular taxation year. This situation usually arises where an individual is physically residing in a province other than the province in which he or she ordinarily resides, on December 31 of the particular taxation year. For example, an individual might be away from his or her usual home for a considerable length of time on a temporary job posting or in the course of obtaining a post-secondary education. An individual who is resident in more than one province on December 31 of a particular taxation year will be considered to be resident </w:t>
      </w:r>
      <w:r>
        <w:rPr>
          <w:b/>
          <w:bCs/>
          <w:sz w:val="26"/>
          <w:szCs w:val="26"/>
          <w:lang w:val="en-CA"/>
        </w:rPr>
        <w:t>only</w:t>
      </w:r>
      <w:r>
        <w:rPr>
          <w:sz w:val="26"/>
          <w:szCs w:val="26"/>
          <w:lang w:val="en-CA"/>
        </w:rPr>
        <w:t xml:space="preserve"> in the province where he or she has the </w:t>
      </w:r>
      <w:r>
        <w:rPr>
          <w:b/>
          <w:bCs/>
          <w:sz w:val="26"/>
          <w:szCs w:val="26"/>
          <w:lang w:val="en-CA"/>
        </w:rPr>
        <w:t>most significant residential ties</w:t>
      </w:r>
      <w:r>
        <w:rPr>
          <w:sz w:val="26"/>
          <w:szCs w:val="26"/>
          <w:lang w:val="en-CA"/>
        </w:rPr>
        <w:t>, for purposes of computing his or her provincial tax payable. Taxpayers who live inside Canada throughout the year requiring assistance in determining their province of residence for provincial tax purposes should contact their local Tax Services Office. Taxpayers who live outside Canada for all or part of the year who require assistance in making this determination should contact the International Tax Services Office (see ¶ 27 for contact information).</w:t>
      </w:r>
    </w:p>
    <w:p w:rsidR="00233CAD" w:rsidRDefault="00233CAD">
      <w:pPr>
        <w:pStyle w:val="Blockquote"/>
        <w:ind w:left="0" w:right="0"/>
        <w:rPr>
          <w:sz w:val="26"/>
          <w:szCs w:val="26"/>
          <w:lang w:val="en-CA"/>
        </w:rPr>
      </w:pPr>
      <w:proofErr w:type="gramStart"/>
      <w:r>
        <w:rPr>
          <w:b/>
          <w:bCs/>
          <w:sz w:val="26"/>
          <w:szCs w:val="26"/>
          <w:lang w:val="en-CA"/>
        </w:rPr>
        <w:t>¶ 2.</w:t>
      </w:r>
      <w:proofErr w:type="gramEnd"/>
      <w:r>
        <w:rPr>
          <w:b/>
          <w:bCs/>
          <w:sz w:val="26"/>
          <w:szCs w:val="26"/>
          <w:lang w:val="en-CA"/>
        </w:rPr>
        <w:tab/>
      </w:r>
      <w:r>
        <w:rPr>
          <w:sz w:val="26"/>
          <w:szCs w:val="26"/>
          <w:lang w:val="en-CA"/>
        </w:rPr>
        <w:t xml:space="preserve">The term "resident" is not defined in the </w:t>
      </w:r>
      <w:r>
        <w:rPr>
          <w:i/>
          <w:iCs/>
          <w:sz w:val="26"/>
          <w:szCs w:val="26"/>
          <w:lang w:val="en-CA"/>
        </w:rPr>
        <w:t xml:space="preserve">Income Tax Act </w:t>
      </w:r>
      <w:r>
        <w:rPr>
          <w:sz w:val="26"/>
          <w:szCs w:val="26"/>
          <w:lang w:val="en-CA"/>
        </w:rPr>
        <w:t>(the "Act"),</w:t>
      </w:r>
      <w:r>
        <w:rPr>
          <w:sz w:val="26"/>
          <w:szCs w:val="26"/>
          <w:vertAlign w:val="superscript"/>
          <w:lang w:val="en-CA"/>
        </w:rPr>
        <w:t xml:space="preserve"> </w:t>
      </w:r>
      <w:r>
        <w:rPr>
          <w:sz w:val="26"/>
          <w:szCs w:val="26"/>
          <w:lang w:val="en-CA"/>
        </w:rPr>
        <w:t>however, the Courts have held "residence" to be "a matter of the degree to which a person in mind and fact settles into or maintains or centralizes his ordinary mode of living with its accessories in social relations, interests and conveniences at or in the place in question."</w:t>
      </w:r>
      <w:r>
        <w:rPr>
          <w:sz w:val="26"/>
          <w:szCs w:val="26"/>
          <w:vertAlign w:val="superscript"/>
          <w:lang w:val="en-CA"/>
        </w:rPr>
        <w:t xml:space="preserve"> </w:t>
      </w:r>
      <w:r>
        <w:rPr>
          <w:sz w:val="26"/>
          <w:szCs w:val="26"/>
          <w:lang w:val="en-CA"/>
        </w:rPr>
        <w:t xml:space="preserve">In determining the residence status of an individual for purposes of the Act, it is also necessary to consider subsection 250(3) of the Act, </w:t>
      </w:r>
      <w:r>
        <w:rPr>
          <w:sz w:val="26"/>
          <w:szCs w:val="26"/>
          <w:lang w:val="en-CA"/>
        </w:rPr>
        <w:lastRenderedPageBreak/>
        <w:t>which provides that, in the Act, a reference to a person "resident" in Canada includes a person who is "ordinarily</w:t>
      </w:r>
    </w:p>
    <w:p w:rsidR="00233CAD" w:rsidRDefault="00233CAD">
      <w:pPr>
        <w:pStyle w:val="Blockquote"/>
        <w:ind w:left="0" w:right="0"/>
        <w:rPr>
          <w:sz w:val="26"/>
          <w:szCs w:val="26"/>
          <w:vertAlign w:val="superscript"/>
          <w:lang w:val="en-CA"/>
        </w:rPr>
      </w:pPr>
      <w:proofErr w:type="gramStart"/>
      <w:r>
        <w:rPr>
          <w:sz w:val="26"/>
          <w:szCs w:val="26"/>
          <w:lang w:val="en-CA"/>
        </w:rPr>
        <w:t>resident</w:t>
      </w:r>
      <w:proofErr w:type="gramEnd"/>
      <w:r>
        <w:rPr>
          <w:sz w:val="26"/>
          <w:szCs w:val="26"/>
          <w:lang w:val="en-CA"/>
        </w:rPr>
        <w:t>" in Canada. The Courts have held that an individual is "ordinarily resident" in Canada for tax purposes if Canada is the place where the individual, in the settled routine of his or her life, regularly, normally or customarily lives.</w:t>
      </w:r>
      <w:r>
        <w:rPr>
          <w:sz w:val="26"/>
          <w:szCs w:val="26"/>
          <w:vertAlign w:val="superscript"/>
          <w:lang w:val="en-CA"/>
        </w:rPr>
        <w:t xml:space="preserve"> </w:t>
      </w:r>
      <w:r>
        <w:rPr>
          <w:sz w:val="26"/>
          <w:szCs w:val="26"/>
          <w:lang w:val="en-CA"/>
        </w:rPr>
        <w:t>In making a determination of residence status, all of the relevant facts in each case must be considered, including residential ties with Canada and length of time, object, intention and continuity with respect to stays in Canada and abroad.</w:t>
      </w:r>
      <w:r>
        <w:rPr>
          <w:sz w:val="26"/>
          <w:szCs w:val="26"/>
          <w:vertAlign w:val="superscript"/>
          <w:lang w:val="en-CA"/>
        </w:rPr>
        <w:t xml:space="preserve"> </w:t>
      </w:r>
    </w:p>
    <w:p w:rsidR="00233CAD" w:rsidRDefault="00233CAD">
      <w:pPr>
        <w:pStyle w:val="Blockquote"/>
        <w:ind w:left="0" w:right="0"/>
        <w:rPr>
          <w:sz w:val="26"/>
          <w:szCs w:val="26"/>
          <w:lang w:val="en-CA"/>
        </w:rPr>
      </w:pPr>
      <w:proofErr w:type="gramStart"/>
      <w:r>
        <w:rPr>
          <w:b/>
          <w:bCs/>
          <w:sz w:val="26"/>
          <w:szCs w:val="26"/>
          <w:lang w:val="en-CA"/>
        </w:rPr>
        <w:t>¶ 3.</w:t>
      </w:r>
      <w:proofErr w:type="gramEnd"/>
      <w:r>
        <w:rPr>
          <w:b/>
          <w:bCs/>
          <w:sz w:val="26"/>
          <w:szCs w:val="26"/>
          <w:lang w:val="en-CA"/>
        </w:rPr>
        <w:tab/>
      </w:r>
      <w:r>
        <w:rPr>
          <w:sz w:val="26"/>
          <w:szCs w:val="26"/>
          <w:lang w:val="en-CA"/>
        </w:rPr>
        <w:t xml:space="preserve">An individual who is </w:t>
      </w:r>
      <w:r>
        <w:rPr>
          <w:b/>
          <w:bCs/>
          <w:sz w:val="26"/>
          <w:szCs w:val="26"/>
          <w:lang w:val="en-CA"/>
        </w:rPr>
        <w:t xml:space="preserve">ordinarily </w:t>
      </w:r>
      <w:r>
        <w:rPr>
          <w:sz w:val="26"/>
          <w:szCs w:val="26"/>
          <w:lang w:val="en-CA"/>
        </w:rPr>
        <w:t xml:space="preserve">resident in Canada as described in ¶ 2 is considered to be </w:t>
      </w:r>
      <w:r>
        <w:rPr>
          <w:b/>
          <w:bCs/>
          <w:sz w:val="26"/>
          <w:szCs w:val="26"/>
          <w:lang w:val="en-CA"/>
        </w:rPr>
        <w:t>factually</w:t>
      </w:r>
      <w:r>
        <w:rPr>
          <w:sz w:val="26"/>
          <w:szCs w:val="26"/>
          <w:lang w:val="en-CA"/>
        </w:rPr>
        <w:t xml:space="preserve"> resident in Canada. Where an individual is determined not to be factually resident in Canada, he or she may still be </w:t>
      </w:r>
      <w:r>
        <w:rPr>
          <w:b/>
          <w:bCs/>
          <w:sz w:val="26"/>
          <w:szCs w:val="26"/>
          <w:lang w:val="en-CA"/>
        </w:rPr>
        <w:t>deemed</w:t>
      </w:r>
      <w:r>
        <w:rPr>
          <w:sz w:val="26"/>
          <w:szCs w:val="26"/>
          <w:lang w:val="en-CA"/>
        </w:rPr>
        <w:t xml:space="preserve"> to be resident in Canada for tax purposes by virtue of subsection 250(1) of the Act (see ¶s 19-23). In certain situations, an individual who would otherwise be factually or deemed resident in Canada may be deemed </w:t>
      </w:r>
      <w:r>
        <w:rPr>
          <w:b/>
          <w:bCs/>
          <w:sz w:val="26"/>
          <w:szCs w:val="26"/>
          <w:lang w:val="en-CA"/>
        </w:rPr>
        <w:t>not</w:t>
      </w:r>
      <w:r>
        <w:rPr>
          <w:sz w:val="26"/>
          <w:szCs w:val="26"/>
          <w:lang w:val="en-CA"/>
        </w:rPr>
        <w:t xml:space="preserve"> to be resident in Canada, pursuant to subsection 250(5) of the Act (see ¶ 24).</w:t>
      </w:r>
    </w:p>
    <w:p w:rsidR="00233CAD" w:rsidRDefault="00233CAD">
      <w:pPr>
        <w:pStyle w:val="Blockquote"/>
        <w:ind w:left="0" w:right="0"/>
        <w:rPr>
          <w:b/>
          <w:bCs/>
          <w:sz w:val="26"/>
          <w:szCs w:val="26"/>
          <w:lang w:val="en-CA"/>
        </w:rPr>
      </w:pPr>
      <w:bookmarkStart w:id="1" w:name="FactualResidenceLeavingCanada"/>
      <w:r>
        <w:rPr>
          <w:b/>
          <w:bCs/>
          <w:sz w:val="26"/>
          <w:szCs w:val="26"/>
          <w:lang w:val="en-CA"/>
        </w:rPr>
        <w:t>Factual Residence – Leaving Canada</w:t>
      </w:r>
      <w:bookmarkEnd w:id="1"/>
    </w:p>
    <w:p w:rsidR="00233CAD" w:rsidRDefault="00233CAD">
      <w:pPr>
        <w:pStyle w:val="Blockquote"/>
        <w:ind w:left="0" w:right="0"/>
        <w:rPr>
          <w:b/>
          <w:bCs/>
          <w:i/>
          <w:iCs/>
          <w:sz w:val="26"/>
          <w:szCs w:val="26"/>
          <w:lang w:val="en-CA"/>
        </w:rPr>
      </w:pPr>
      <w:bookmarkStart w:id="2" w:name="ResidentialTiesInCanada"/>
      <w:r>
        <w:rPr>
          <w:b/>
          <w:bCs/>
          <w:i/>
          <w:iCs/>
          <w:sz w:val="26"/>
          <w:szCs w:val="26"/>
          <w:lang w:val="en-CA"/>
        </w:rPr>
        <w:t xml:space="preserve">Residential Ties </w:t>
      </w:r>
      <w:proofErr w:type="gramStart"/>
      <w:r>
        <w:rPr>
          <w:b/>
          <w:bCs/>
          <w:i/>
          <w:iCs/>
          <w:sz w:val="26"/>
          <w:szCs w:val="26"/>
          <w:lang w:val="en-CA"/>
        </w:rPr>
        <w:t>In</w:t>
      </w:r>
      <w:proofErr w:type="gramEnd"/>
      <w:r>
        <w:rPr>
          <w:b/>
          <w:bCs/>
          <w:i/>
          <w:iCs/>
          <w:sz w:val="26"/>
          <w:szCs w:val="26"/>
          <w:lang w:val="en-CA"/>
        </w:rPr>
        <w:t xml:space="preserve"> Canada</w:t>
      </w:r>
      <w:bookmarkEnd w:id="2"/>
    </w:p>
    <w:p w:rsidR="00233CAD" w:rsidRDefault="00233CAD">
      <w:pPr>
        <w:pStyle w:val="Blockquote"/>
        <w:ind w:left="0" w:right="0"/>
        <w:rPr>
          <w:sz w:val="26"/>
          <w:szCs w:val="26"/>
          <w:lang w:val="en-CA"/>
        </w:rPr>
      </w:pPr>
      <w:proofErr w:type="gramStart"/>
      <w:r>
        <w:rPr>
          <w:b/>
          <w:bCs/>
          <w:sz w:val="26"/>
          <w:szCs w:val="26"/>
          <w:lang w:val="en-CA"/>
        </w:rPr>
        <w:t>¶ 4.</w:t>
      </w:r>
      <w:proofErr w:type="gramEnd"/>
      <w:r>
        <w:rPr>
          <w:b/>
          <w:bCs/>
          <w:sz w:val="26"/>
          <w:szCs w:val="26"/>
          <w:lang w:val="en-CA"/>
        </w:rPr>
        <w:tab/>
      </w:r>
      <w:r>
        <w:rPr>
          <w:sz w:val="26"/>
          <w:szCs w:val="26"/>
          <w:lang w:val="en-CA"/>
        </w:rPr>
        <w:t xml:space="preserve">The most important factor to be considered in determining whether or not an individual leaving Canada remains resident in Canada for tax purposes is whether or not the individual maintains residential ties with Canada while he or she is abroad. While the residence status of an individual can only be determined on a case by case basis after taking into consideration all of the relevant facts, generally, unless an individual severs all significant residential ties with Canada upon leaving Canada, the individual will continue to be a factual resident of Canada and subject to Canadian tax on his or her worldwide income. </w:t>
      </w:r>
    </w:p>
    <w:p w:rsidR="00233CAD" w:rsidRDefault="00233CAD">
      <w:pPr>
        <w:pStyle w:val="Blockquote"/>
        <w:ind w:left="0" w:right="0"/>
        <w:rPr>
          <w:sz w:val="26"/>
          <w:szCs w:val="26"/>
          <w:lang w:val="en-CA"/>
        </w:rPr>
      </w:pPr>
      <w:proofErr w:type="gramStart"/>
      <w:r>
        <w:rPr>
          <w:b/>
          <w:bCs/>
          <w:sz w:val="26"/>
          <w:szCs w:val="26"/>
          <w:lang w:val="en-CA"/>
        </w:rPr>
        <w:t>¶ 5.</w:t>
      </w:r>
      <w:proofErr w:type="gramEnd"/>
      <w:r>
        <w:rPr>
          <w:b/>
          <w:bCs/>
          <w:sz w:val="26"/>
          <w:szCs w:val="26"/>
          <w:lang w:val="en-CA"/>
        </w:rPr>
        <w:tab/>
      </w:r>
      <w:r>
        <w:rPr>
          <w:sz w:val="26"/>
          <w:szCs w:val="26"/>
          <w:lang w:val="en-CA"/>
        </w:rPr>
        <w:t>The residential ties of an individual that will almost always be significant residential ties for the purpose of determining residence status are the individual’s</w:t>
      </w:r>
    </w:p>
    <w:p w:rsidR="00233CAD" w:rsidRDefault="00233CAD">
      <w:pPr>
        <w:pStyle w:val="Blockquote"/>
        <w:ind w:left="0" w:right="0"/>
        <w:rPr>
          <w:sz w:val="26"/>
          <w:szCs w:val="26"/>
          <w:lang w:val="en-CA"/>
        </w:rPr>
      </w:pPr>
      <w:r>
        <w:rPr>
          <w:sz w:val="26"/>
          <w:szCs w:val="26"/>
          <w:lang w:val="en-CA"/>
        </w:rPr>
        <w:t>(a)</w:t>
      </w:r>
      <w:r>
        <w:rPr>
          <w:sz w:val="26"/>
          <w:szCs w:val="26"/>
          <w:lang w:val="en-CA"/>
        </w:rPr>
        <w:tab/>
      </w:r>
      <w:proofErr w:type="gramStart"/>
      <w:r>
        <w:rPr>
          <w:sz w:val="26"/>
          <w:szCs w:val="26"/>
          <w:lang w:val="en-CA"/>
        </w:rPr>
        <w:t>dwelling</w:t>
      </w:r>
      <w:proofErr w:type="gramEnd"/>
      <w:r>
        <w:rPr>
          <w:sz w:val="26"/>
          <w:szCs w:val="26"/>
          <w:lang w:val="en-CA"/>
        </w:rPr>
        <w:t xml:space="preserve"> place (or places),</w:t>
      </w:r>
    </w:p>
    <w:p w:rsidR="00233CAD" w:rsidRDefault="00233CAD">
      <w:pPr>
        <w:pStyle w:val="Blockquote"/>
        <w:ind w:left="0" w:right="0"/>
        <w:rPr>
          <w:sz w:val="26"/>
          <w:szCs w:val="26"/>
          <w:lang w:val="en-CA"/>
        </w:rPr>
      </w:pPr>
      <w:r>
        <w:rPr>
          <w:sz w:val="26"/>
          <w:szCs w:val="26"/>
          <w:lang w:val="en-CA"/>
        </w:rPr>
        <w:t>(b)</w:t>
      </w:r>
      <w:r>
        <w:rPr>
          <w:sz w:val="26"/>
          <w:szCs w:val="26"/>
          <w:lang w:val="en-CA"/>
        </w:rPr>
        <w:tab/>
      </w:r>
      <w:proofErr w:type="gramStart"/>
      <w:r>
        <w:rPr>
          <w:sz w:val="26"/>
          <w:szCs w:val="26"/>
          <w:lang w:val="en-CA"/>
        </w:rPr>
        <w:t>spouse</w:t>
      </w:r>
      <w:proofErr w:type="gramEnd"/>
      <w:r>
        <w:rPr>
          <w:sz w:val="26"/>
          <w:szCs w:val="26"/>
          <w:lang w:val="en-CA"/>
        </w:rPr>
        <w:t xml:space="preserve"> or common-law partner,</w:t>
      </w:r>
      <w:r>
        <w:rPr>
          <w:sz w:val="26"/>
          <w:szCs w:val="26"/>
          <w:vertAlign w:val="superscript"/>
          <w:lang w:val="en-CA"/>
        </w:rPr>
        <w:t xml:space="preserve"> </w:t>
      </w:r>
      <w:r>
        <w:rPr>
          <w:sz w:val="26"/>
          <w:szCs w:val="26"/>
          <w:lang w:val="en-CA"/>
        </w:rPr>
        <w:t>and</w:t>
      </w:r>
    </w:p>
    <w:p w:rsidR="00233CAD" w:rsidRDefault="00233CAD">
      <w:pPr>
        <w:pStyle w:val="Blockquote"/>
        <w:ind w:left="0" w:right="0"/>
        <w:rPr>
          <w:sz w:val="26"/>
          <w:szCs w:val="26"/>
          <w:lang w:val="en-CA"/>
        </w:rPr>
      </w:pPr>
      <w:r>
        <w:rPr>
          <w:sz w:val="26"/>
          <w:szCs w:val="26"/>
          <w:lang w:val="en-CA"/>
        </w:rPr>
        <w:t>(c)</w:t>
      </w:r>
      <w:r>
        <w:rPr>
          <w:sz w:val="26"/>
          <w:szCs w:val="26"/>
          <w:lang w:val="en-CA"/>
        </w:rPr>
        <w:tab/>
      </w:r>
      <w:proofErr w:type="gramStart"/>
      <w:r>
        <w:rPr>
          <w:sz w:val="26"/>
          <w:szCs w:val="26"/>
          <w:lang w:val="en-CA"/>
        </w:rPr>
        <w:t>dependants</w:t>
      </w:r>
      <w:proofErr w:type="gramEnd"/>
      <w:r>
        <w:rPr>
          <w:sz w:val="26"/>
          <w:szCs w:val="26"/>
          <w:lang w:val="en-CA"/>
        </w:rPr>
        <w:t>.</w:t>
      </w:r>
    </w:p>
    <w:p w:rsidR="00233CAD" w:rsidRDefault="00233CAD">
      <w:pPr>
        <w:pStyle w:val="Blockquote"/>
        <w:ind w:left="0" w:right="0"/>
        <w:rPr>
          <w:sz w:val="26"/>
          <w:szCs w:val="26"/>
          <w:lang w:val="en-CA"/>
        </w:rPr>
      </w:pPr>
      <w:proofErr w:type="gramStart"/>
      <w:r>
        <w:rPr>
          <w:b/>
          <w:bCs/>
          <w:sz w:val="26"/>
          <w:szCs w:val="26"/>
          <w:lang w:val="en-CA"/>
        </w:rPr>
        <w:t>¶ 6.</w:t>
      </w:r>
      <w:proofErr w:type="gramEnd"/>
      <w:r>
        <w:rPr>
          <w:b/>
          <w:bCs/>
          <w:sz w:val="26"/>
          <w:szCs w:val="26"/>
          <w:lang w:val="en-CA"/>
        </w:rPr>
        <w:tab/>
      </w:r>
      <w:r>
        <w:rPr>
          <w:sz w:val="26"/>
          <w:szCs w:val="26"/>
          <w:lang w:val="en-CA"/>
        </w:rPr>
        <w:t>Where an individual who leaves Canada keeps a dwelling place in Canada (whether owned or leased), available for his or her occupation, that dwelling place will be considered to be a significant residential tie with Canada during the individual’s stay abroad. However, if an individual leases a dwelling place located in Canada to a third party on arm’s length terms and conditions, the CCRA will take into account all of the circumstances of the situation (including</w:t>
      </w:r>
      <w:r>
        <w:rPr>
          <w:sz w:val="26"/>
          <w:szCs w:val="26"/>
          <w:vertAlign w:val="superscript"/>
          <w:lang w:val="en-CA"/>
        </w:rPr>
        <w:t xml:space="preserve"> </w:t>
      </w:r>
      <w:r>
        <w:rPr>
          <w:sz w:val="26"/>
          <w:szCs w:val="26"/>
          <w:lang w:val="en-CA"/>
        </w:rPr>
        <w:t>the relationship between the individual and the third party, the real estate market at the time of the individual’s departure from Canada, and the purpose of the stay abroad), and may not consider the dwelling place to be a significant residential tie with Canada except when taken together with other residential ties (see ¶ 17 for an example of this situation and see ¶ 9 for a discussion of the significance of secondary residential ties).</w:t>
      </w:r>
    </w:p>
    <w:p w:rsidR="00233CAD" w:rsidRDefault="00233CAD">
      <w:pPr>
        <w:pStyle w:val="Blockquote"/>
        <w:ind w:left="0" w:right="0"/>
        <w:rPr>
          <w:sz w:val="26"/>
          <w:szCs w:val="26"/>
          <w:vertAlign w:val="superscript"/>
          <w:lang w:val="en-CA"/>
        </w:rPr>
      </w:pPr>
      <w:proofErr w:type="gramStart"/>
      <w:r>
        <w:rPr>
          <w:b/>
          <w:bCs/>
          <w:sz w:val="26"/>
          <w:szCs w:val="26"/>
          <w:lang w:val="en-CA"/>
        </w:rPr>
        <w:lastRenderedPageBreak/>
        <w:t>¶ 7.</w:t>
      </w:r>
      <w:proofErr w:type="gramEnd"/>
      <w:r>
        <w:rPr>
          <w:b/>
          <w:bCs/>
          <w:sz w:val="26"/>
          <w:szCs w:val="26"/>
          <w:lang w:val="en-CA"/>
        </w:rPr>
        <w:tab/>
      </w:r>
      <w:r>
        <w:rPr>
          <w:sz w:val="26"/>
          <w:szCs w:val="26"/>
          <w:lang w:val="en-CA"/>
        </w:rPr>
        <w:t>If an individual who is married or cohabiting with a common-law partner leaves Canada, but his or her spouse or common-law partner remains in Canada, then that spouse or common-law partner will usually be a significant residential tie with Canada during the individual’s absence from Canada. Similarly, if an individual with dependants leaves Canada, but his or her dependants remain behind, then those dependants will usually be considered to be a significant residential tie with Canada while the individual is abroad. Where an individual was living separate and apart from his or her spouse or common-law partner prior to leaving Canada, by reason of a breakdown of their marriage or common-law partnership, that spouse or common-law partner will not be considered to be a significant tie with Canada.</w:t>
      </w:r>
      <w:r>
        <w:rPr>
          <w:sz w:val="26"/>
          <w:szCs w:val="26"/>
          <w:vertAlign w:val="superscript"/>
          <w:lang w:val="en-CA"/>
        </w:rPr>
        <w:t xml:space="preserve"> </w:t>
      </w:r>
    </w:p>
    <w:p w:rsidR="00233CAD" w:rsidRDefault="00233CAD">
      <w:pPr>
        <w:pStyle w:val="Blockquote"/>
        <w:ind w:left="0" w:right="0"/>
        <w:rPr>
          <w:sz w:val="26"/>
          <w:szCs w:val="26"/>
          <w:lang w:val="en-CA"/>
        </w:rPr>
      </w:pPr>
      <w:proofErr w:type="gramStart"/>
      <w:r>
        <w:rPr>
          <w:b/>
          <w:bCs/>
          <w:sz w:val="26"/>
          <w:szCs w:val="26"/>
          <w:lang w:val="en-CA"/>
        </w:rPr>
        <w:t>¶ 8.</w:t>
      </w:r>
      <w:proofErr w:type="gramEnd"/>
      <w:r>
        <w:rPr>
          <w:b/>
          <w:bCs/>
          <w:sz w:val="26"/>
          <w:szCs w:val="26"/>
          <w:lang w:val="en-CA"/>
        </w:rPr>
        <w:tab/>
      </w:r>
      <w:r>
        <w:rPr>
          <w:sz w:val="26"/>
          <w:szCs w:val="26"/>
          <w:lang w:val="en-CA"/>
        </w:rPr>
        <w:t xml:space="preserve">Generally, secondary residential ties must be looked at collectively in order to evaluate the significance of any one such </w:t>
      </w:r>
      <w:proofErr w:type="gramStart"/>
      <w:r>
        <w:rPr>
          <w:sz w:val="26"/>
          <w:szCs w:val="26"/>
          <w:lang w:val="en-CA"/>
        </w:rPr>
        <w:t>tie,</w:t>
      </w:r>
      <w:proofErr w:type="gramEnd"/>
      <w:r>
        <w:rPr>
          <w:sz w:val="26"/>
          <w:szCs w:val="26"/>
          <w:lang w:val="en-CA"/>
        </w:rPr>
        <w:t xml:space="preserve"> therefore, it would be unusual for a single secondary residential tie with Canada to be sufficient in and by itself to lead to a determination that an individual is factually resident in Canada while abroad. Secondary residential ties that will be taken into account in determining the residence status of an individual while outside Canada are</w:t>
      </w:r>
    </w:p>
    <w:p w:rsidR="00233CAD" w:rsidRDefault="00233CAD">
      <w:pPr>
        <w:pStyle w:val="Blockquote"/>
        <w:ind w:left="0" w:right="0"/>
        <w:rPr>
          <w:sz w:val="26"/>
          <w:szCs w:val="26"/>
          <w:lang w:val="en-CA"/>
        </w:rPr>
      </w:pPr>
      <w:r>
        <w:rPr>
          <w:sz w:val="26"/>
          <w:szCs w:val="26"/>
          <w:lang w:val="en-CA"/>
        </w:rPr>
        <w:t>(a)</w:t>
      </w:r>
      <w:r>
        <w:rPr>
          <w:sz w:val="26"/>
          <w:szCs w:val="26"/>
          <w:lang w:val="en-CA"/>
        </w:rPr>
        <w:tab/>
      </w:r>
      <w:proofErr w:type="gramStart"/>
      <w:r>
        <w:rPr>
          <w:sz w:val="26"/>
          <w:szCs w:val="26"/>
          <w:lang w:val="en-CA"/>
        </w:rPr>
        <w:t>personal</w:t>
      </w:r>
      <w:proofErr w:type="gramEnd"/>
      <w:r>
        <w:rPr>
          <w:sz w:val="26"/>
          <w:szCs w:val="26"/>
          <w:lang w:val="en-CA"/>
        </w:rPr>
        <w:t xml:space="preserve"> property in Canada (such as furniture, clothing, automobiles and recreational vehicles),</w:t>
      </w:r>
    </w:p>
    <w:p w:rsidR="00233CAD" w:rsidRDefault="00233CAD">
      <w:pPr>
        <w:pStyle w:val="Blockquote"/>
        <w:ind w:left="0" w:right="0"/>
        <w:rPr>
          <w:sz w:val="26"/>
          <w:szCs w:val="26"/>
          <w:lang w:val="en-CA"/>
        </w:rPr>
      </w:pPr>
      <w:r>
        <w:rPr>
          <w:sz w:val="26"/>
          <w:szCs w:val="26"/>
          <w:lang w:val="en-CA"/>
        </w:rPr>
        <w:t>(b)</w:t>
      </w:r>
      <w:r>
        <w:rPr>
          <w:sz w:val="26"/>
          <w:szCs w:val="26"/>
          <w:lang w:val="en-CA"/>
        </w:rPr>
        <w:tab/>
      </w:r>
      <w:proofErr w:type="gramStart"/>
      <w:r>
        <w:rPr>
          <w:sz w:val="26"/>
          <w:szCs w:val="26"/>
          <w:lang w:val="en-CA"/>
        </w:rPr>
        <w:t>social</w:t>
      </w:r>
      <w:proofErr w:type="gramEnd"/>
      <w:r>
        <w:rPr>
          <w:sz w:val="26"/>
          <w:szCs w:val="26"/>
          <w:lang w:val="en-CA"/>
        </w:rPr>
        <w:t xml:space="preserve"> ties with Canada (such as memberships in Canadian recreational and religious organizations),</w:t>
      </w:r>
    </w:p>
    <w:p w:rsidR="00233CAD" w:rsidRDefault="00233CAD">
      <w:pPr>
        <w:pStyle w:val="Blockquote"/>
        <w:ind w:left="0" w:right="0"/>
        <w:rPr>
          <w:sz w:val="26"/>
          <w:szCs w:val="26"/>
          <w:lang w:val="en-CA"/>
        </w:rPr>
      </w:pPr>
      <w:r>
        <w:rPr>
          <w:sz w:val="26"/>
          <w:szCs w:val="26"/>
          <w:lang w:val="en-CA"/>
        </w:rPr>
        <w:t>(c)</w:t>
      </w:r>
      <w:r>
        <w:rPr>
          <w:sz w:val="26"/>
          <w:szCs w:val="26"/>
          <w:lang w:val="en-CA"/>
        </w:rPr>
        <w:tab/>
        <w:t>economic ties with Canada (such as employment with a Canadian employer and active involvement in a Canadian business, and Canadian bank accounts, retirement savings plans, credit cards, and securities accounts),</w:t>
      </w:r>
    </w:p>
    <w:p w:rsidR="00233CAD" w:rsidRDefault="00233CAD">
      <w:pPr>
        <w:pStyle w:val="Blockquote"/>
        <w:ind w:left="0" w:right="0"/>
        <w:rPr>
          <w:sz w:val="26"/>
          <w:szCs w:val="26"/>
          <w:lang w:val="en-CA"/>
        </w:rPr>
      </w:pPr>
      <w:r>
        <w:rPr>
          <w:sz w:val="26"/>
          <w:szCs w:val="26"/>
          <w:lang w:val="en-CA"/>
        </w:rPr>
        <w:t xml:space="preserve">(d) </w:t>
      </w:r>
      <w:r>
        <w:rPr>
          <w:sz w:val="26"/>
          <w:szCs w:val="26"/>
          <w:lang w:val="en-CA"/>
        </w:rPr>
        <w:tab/>
      </w:r>
      <w:proofErr w:type="gramStart"/>
      <w:r>
        <w:rPr>
          <w:sz w:val="26"/>
          <w:szCs w:val="26"/>
          <w:lang w:val="en-CA"/>
        </w:rPr>
        <w:t>landed</w:t>
      </w:r>
      <w:proofErr w:type="gramEnd"/>
      <w:r>
        <w:rPr>
          <w:sz w:val="26"/>
          <w:szCs w:val="26"/>
          <w:lang w:val="en-CA"/>
        </w:rPr>
        <w:t xml:space="preserve"> immigrant status or appropriate work permits in Canada,</w:t>
      </w:r>
    </w:p>
    <w:p w:rsidR="00233CAD" w:rsidRDefault="00233CAD">
      <w:pPr>
        <w:pStyle w:val="Blockquote"/>
        <w:ind w:left="0" w:right="0"/>
        <w:rPr>
          <w:sz w:val="26"/>
          <w:szCs w:val="26"/>
          <w:lang w:val="en-CA"/>
        </w:rPr>
      </w:pPr>
      <w:r>
        <w:rPr>
          <w:sz w:val="26"/>
          <w:szCs w:val="26"/>
          <w:lang w:val="en-CA"/>
        </w:rPr>
        <w:t xml:space="preserve">(e) </w:t>
      </w:r>
      <w:r>
        <w:rPr>
          <w:sz w:val="26"/>
          <w:szCs w:val="26"/>
          <w:lang w:val="en-CA"/>
        </w:rPr>
        <w:tab/>
      </w:r>
      <w:proofErr w:type="gramStart"/>
      <w:r>
        <w:rPr>
          <w:sz w:val="26"/>
          <w:szCs w:val="26"/>
          <w:lang w:val="en-CA"/>
        </w:rPr>
        <w:t>hospitalization</w:t>
      </w:r>
      <w:proofErr w:type="gramEnd"/>
      <w:r>
        <w:rPr>
          <w:sz w:val="26"/>
          <w:szCs w:val="26"/>
          <w:lang w:val="en-CA"/>
        </w:rPr>
        <w:t xml:space="preserve"> and medical insurance coverage from a province or territory of Canada,</w:t>
      </w:r>
    </w:p>
    <w:p w:rsidR="00233CAD" w:rsidRDefault="00233CAD">
      <w:pPr>
        <w:pStyle w:val="Blockquote"/>
        <w:ind w:left="0" w:right="0"/>
        <w:rPr>
          <w:sz w:val="26"/>
          <w:szCs w:val="26"/>
          <w:lang w:val="en-CA"/>
        </w:rPr>
      </w:pPr>
      <w:r>
        <w:rPr>
          <w:sz w:val="26"/>
          <w:szCs w:val="26"/>
          <w:lang w:val="en-CA"/>
        </w:rPr>
        <w:t xml:space="preserve">(f) </w:t>
      </w:r>
      <w:r>
        <w:rPr>
          <w:sz w:val="26"/>
          <w:szCs w:val="26"/>
          <w:lang w:val="en-CA"/>
        </w:rPr>
        <w:tab/>
      </w:r>
      <w:proofErr w:type="gramStart"/>
      <w:r>
        <w:rPr>
          <w:sz w:val="26"/>
          <w:szCs w:val="26"/>
          <w:lang w:val="en-CA"/>
        </w:rPr>
        <w:t>a</w:t>
      </w:r>
      <w:proofErr w:type="gramEnd"/>
      <w:r>
        <w:rPr>
          <w:sz w:val="26"/>
          <w:szCs w:val="26"/>
          <w:lang w:val="en-CA"/>
        </w:rPr>
        <w:t xml:space="preserve"> driver’s license from a province or territory of Canada,</w:t>
      </w:r>
    </w:p>
    <w:p w:rsidR="00233CAD" w:rsidRDefault="00233CAD">
      <w:pPr>
        <w:pStyle w:val="Blockquote"/>
        <w:ind w:left="0" w:right="0"/>
        <w:rPr>
          <w:sz w:val="26"/>
          <w:szCs w:val="26"/>
          <w:lang w:val="en-CA"/>
        </w:rPr>
      </w:pPr>
      <w:r>
        <w:rPr>
          <w:sz w:val="26"/>
          <w:szCs w:val="26"/>
          <w:lang w:val="en-CA"/>
        </w:rPr>
        <w:t xml:space="preserve">(g) </w:t>
      </w:r>
      <w:r>
        <w:rPr>
          <w:sz w:val="26"/>
          <w:szCs w:val="26"/>
          <w:lang w:val="en-CA"/>
        </w:rPr>
        <w:tab/>
      </w:r>
      <w:proofErr w:type="gramStart"/>
      <w:r>
        <w:rPr>
          <w:sz w:val="26"/>
          <w:szCs w:val="26"/>
          <w:lang w:val="en-CA"/>
        </w:rPr>
        <w:t>a</w:t>
      </w:r>
      <w:proofErr w:type="gramEnd"/>
      <w:r>
        <w:rPr>
          <w:sz w:val="26"/>
          <w:szCs w:val="26"/>
          <w:lang w:val="en-CA"/>
        </w:rPr>
        <w:t xml:space="preserve"> vehicle registered in a province or territory of Canada,</w:t>
      </w:r>
    </w:p>
    <w:p w:rsidR="00233CAD" w:rsidRDefault="00233CAD">
      <w:pPr>
        <w:pStyle w:val="Blockquote"/>
        <w:ind w:left="0" w:right="0"/>
        <w:rPr>
          <w:sz w:val="26"/>
          <w:szCs w:val="26"/>
          <w:lang w:val="en-CA"/>
        </w:rPr>
      </w:pPr>
      <w:r>
        <w:rPr>
          <w:sz w:val="26"/>
          <w:szCs w:val="26"/>
          <w:lang w:val="en-CA"/>
        </w:rPr>
        <w:t xml:space="preserve">(h) </w:t>
      </w:r>
      <w:r>
        <w:rPr>
          <w:sz w:val="26"/>
          <w:szCs w:val="26"/>
          <w:lang w:val="en-CA"/>
        </w:rPr>
        <w:tab/>
      </w:r>
      <w:proofErr w:type="gramStart"/>
      <w:r>
        <w:rPr>
          <w:sz w:val="26"/>
          <w:szCs w:val="26"/>
          <w:lang w:val="en-CA"/>
        </w:rPr>
        <w:t>a</w:t>
      </w:r>
      <w:proofErr w:type="gramEnd"/>
      <w:r>
        <w:rPr>
          <w:sz w:val="26"/>
          <w:szCs w:val="26"/>
          <w:lang w:val="en-CA"/>
        </w:rPr>
        <w:t xml:space="preserve"> seasonal dwelling place in Canada or a leased dwelling place referred to in ¶ 6,</w:t>
      </w:r>
    </w:p>
    <w:p w:rsidR="00233CAD" w:rsidRDefault="00233CAD">
      <w:pPr>
        <w:pStyle w:val="Blockquote"/>
        <w:ind w:left="0" w:right="0"/>
        <w:rPr>
          <w:sz w:val="26"/>
          <w:szCs w:val="26"/>
          <w:lang w:val="en-CA"/>
        </w:rPr>
      </w:pPr>
      <w:r>
        <w:rPr>
          <w:sz w:val="26"/>
          <w:szCs w:val="26"/>
          <w:lang w:val="en-CA"/>
        </w:rPr>
        <w:t>(</w:t>
      </w:r>
      <w:proofErr w:type="spellStart"/>
      <w:r>
        <w:rPr>
          <w:sz w:val="26"/>
          <w:szCs w:val="26"/>
          <w:lang w:val="en-CA"/>
        </w:rPr>
        <w:t>i</w:t>
      </w:r>
      <w:proofErr w:type="spellEnd"/>
      <w:r>
        <w:rPr>
          <w:sz w:val="26"/>
          <w:szCs w:val="26"/>
          <w:lang w:val="en-CA"/>
        </w:rPr>
        <w:t>)</w:t>
      </w:r>
      <w:r>
        <w:rPr>
          <w:sz w:val="26"/>
          <w:szCs w:val="26"/>
          <w:lang w:val="en-CA"/>
        </w:rPr>
        <w:tab/>
      </w:r>
      <w:proofErr w:type="gramStart"/>
      <w:r>
        <w:rPr>
          <w:sz w:val="26"/>
          <w:szCs w:val="26"/>
          <w:lang w:val="en-CA"/>
        </w:rPr>
        <w:t>a</w:t>
      </w:r>
      <w:proofErr w:type="gramEnd"/>
      <w:r>
        <w:rPr>
          <w:sz w:val="26"/>
          <w:szCs w:val="26"/>
          <w:lang w:val="en-CA"/>
        </w:rPr>
        <w:t xml:space="preserve"> Canadian passport, and</w:t>
      </w:r>
    </w:p>
    <w:p w:rsidR="00233CAD" w:rsidRDefault="00233CAD">
      <w:pPr>
        <w:pStyle w:val="Blockquote"/>
        <w:ind w:left="0" w:right="0"/>
        <w:rPr>
          <w:sz w:val="26"/>
          <w:szCs w:val="26"/>
          <w:lang w:val="en-CA"/>
        </w:rPr>
      </w:pPr>
      <w:r>
        <w:rPr>
          <w:sz w:val="26"/>
          <w:szCs w:val="26"/>
          <w:lang w:val="en-CA"/>
        </w:rPr>
        <w:t>(j)</w:t>
      </w:r>
      <w:r>
        <w:rPr>
          <w:sz w:val="26"/>
          <w:szCs w:val="26"/>
          <w:lang w:val="en-CA"/>
        </w:rPr>
        <w:tab/>
      </w:r>
      <w:proofErr w:type="gramStart"/>
      <w:r>
        <w:rPr>
          <w:sz w:val="26"/>
          <w:szCs w:val="26"/>
          <w:lang w:val="en-CA"/>
        </w:rPr>
        <w:t>memberships</w:t>
      </w:r>
      <w:proofErr w:type="gramEnd"/>
      <w:r>
        <w:rPr>
          <w:sz w:val="26"/>
          <w:szCs w:val="26"/>
          <w:lang w:val="en-CA"/>
        </w:rPr>
        <w:t xml:space="preserve"> in Canadian unions or professional organizations.</w:t>
      </w:r>
    </w:p>
    <w:p w:rsidR="00233CAD" w:rsidRDefault="00233CAD">
      <w:pPr>
        <w:pStyle w:val="Blockquote"/>
        <w:ind w:left="0" w:right="0"/>
        <w:rPr>
          <w:sz w:val="26"/>
          <w:szCs w:val="26"/>
          <w:lang w:val="en-CA"/>
        </w:rPr>
      </w:pPr>
      <w:proofErr w:type="gramStart"/>
      <w:r>
        <w:rPr>
          <w:b/>
          <w:bCs/>
          <w:sz w:val="26"/>
          <w:szCs w:val="26"/>
          <w:lang w:val="en-CA"/>
        </w:rPr>
        <w:t>¶ 9.</w:t>
      </w:r>
      <w:proofErr w:type="gramEnd"/>
      <w:r>
        <w:rPr>
          <w:b/>
          <w:bCs/>
          <w:sz w:val="26"/>
          <w:szCs w:val="26"/>
          <w:lang w:val="en-CA"/>
        </w:rPr>
        <w:tab/>
      </w:r>
      <w:r>
        <w:rPr>
          <w:sz w:val="26"/>
          <w:szCs w:val="26"/>
          <w:lang w:val="en-CA"/>
        </w:rPr>
        <w:t>Other residential ties that the Courts have considered in determining the residence status of an individual while outside Canada, and which may be taken into account by the CCRA, include the retention of a Canadian mailing address, post office box, or safety deposit box, personal stationery (including business cards) showing a Canadian address, telephone listings in Canada, and local (Canadian) newspaper and magazine subscriptions. These residential ties are generally of limited importance except when taken together with other residential ties, or with other factors such as those described in ¶ 10.</w:t>
      </w:r>
    </w:p>
    <w:p w:rsidR="00233CAD" w:rsidRDefault="00233CAD">
      <w:pPr>
        <w:pStyle w:val="Blockquote"/>
        <w:ind w:left="0" w:right="0"/>
        <w:rPr>
          <w:b/>
          <w:bCs/>
          <w:i/>
          <w:iCs/>
          <w:sz w:val="26"/>
          <w:szCs w:val="26"/>
          <w:lang w:val="en-CA"/>
        </w:rPr>
      </w:pPr>
      <w:bookmarkStart w:id="3" w:name="ApplicationofTermOrdinarilyResident"/>
      <w:r>
        <w:rPr>
          <w:b/>
          <w:bCs/>
          <w:i/>
          <w:iCs/>
          <w:sz w:val="26"/>
          <w:szCs w:val="26"/>
          <w:lang w:val="en-CA"/>
        </w:rPr>
        <w:lastRenderedPageBreak/>
        <w:t>Application of Term "Ordinarily Resident"</w:t>
      </w:r>
      <w:bookmarkEnd w:id="3"/>
    </w:p>
    <w:p w:rsidR="00233CAD" w:rsidRDefault="00233CAD">
      <w:pPr>
        <w:pStyle w:val="Blockquote"/>
        <w:ind w:left="0" w:right="0"/>
        <w:rPr>
          <w:sz w:val="26"/>
          <w:szCs w:val="26"/>
          <w:lang w:val="en-CA"/>
        </w:rPr>
      </w:pPr>
      <w:proofErr w:type="gramStart"/>
      <w:r>
        <w:rPr>
          <w:b/>
          <w:bCs/>
          <w:sz w:val="26"/>
          <w:szCs w:val="26"/>
          <w:lang w:val="en-CA"/>
        </w:rPr>
        <w:t>¶ 10.</w:t>
      </w:r>
      <w:proofErr w:type="gramEnd"/>
      <w:r>
        <w:rPr>
          <w:b/>
          <w:bCs/>
          <w:sz w:val="26"/>
          <w:szCs w:val="26"/>
          <w:lang w:val="en-CA"/>
        </w:rPr>
        <w:tab/>
      </w:r>
      <w:r>
        <w:rPr>
          <w:sz w:val="26"/>
          <w:szCs w:val="26"/>
          <w:lang w:val="en-CA"/>
        </w:rPr>
        <w:t>Where an individual has not severed all of his or her residential ties with Canada, but is physically absent from Canada for a considerable period of time (that is, for a period of time extending over several months or years), the Courts have generally focused on the term "ordinarily resident" in determining the individual’s residence status while abroad. The strong trend in decisions of the Courts on this issue is to regard temporary absence from Canada, even on an extended basis, as insufficient to avoid Canadian residence for tax purposes. Accordingly, where an individual maintains residential ties with Canada while abroad, the following factors will be taken into account in evaluating the significance of those ties:</w:t>
      </w:r>
    </w:p>
    <w:p w:rsidR="00233CAD" w:rsidRDefault="00233CAD">
      <w:pPr>
        <w:pStyle w:val="Blockquote"/>
        <w:ind w:left="0" w:right="0"/>
        <w:rPr>
          <w:sz w:val="26"/>
          <w:szCs w:val="26"/>
          <w:vertAlign w:val="superscript"/>
          <w:lang w:val="en-CA"/>
        </w:rPr>
      </w:pPr>
      <w:r>
        <w:rPr>
          <w:sz w:val="26"/>
          <w:szCs w:val="26"/>
          <w:lang w:val="en-CA"/>
        </w:rPr>
        <w:t>(a)</w:t>
      </w:r>
      <w:r>
        <w:rPr>
          <w:sz w:val="26"/>
          <w:szCs w:val="26"/>
          <w:lang w:val="en-CA"/>
        </w:rPr>
        <w:tab/>
      </w:r>
      <w:proofErr w:type="gramStart"/>
      <w:r>
        <w:rPr>
          <w:sz w:val="26"/>
          <w:szCs w:val="26"/>
          <w:lang w:val="en-CA"/>
        </w:rPr>
        <w:t>evidence</w:t>
      </w:r>
      <w:proofErr w:type="gramEnd"/>
      <w:r>
        <w:rPr>
          <w:sz w:val="26"/>
          <w:szCs w:val="26"/>
          <w:lang w:val="en-CA"/>
        </w:rPr>
        <w:t xml:space="preserve"> of intention to permanently sever residential ties with Canada,</w:t>
      </w:r>
      <w:r>
        <w:rPr>
          <w:sz w:val="26"/>
          <w:szCs w:val="26"/>
          <w:vertAlign w:val="superscript"/>
          <w:lang w:val="en-CA"/>
        </w:rPr>
        <w:t xml:space="preserve"> </w:t>
      </w:r>
    </w:p>
    <w:p w:rsidR="00233CAD" w:rsidRDefault="00233CAD">
      <w:pPr>
        <w:pStyle w:val="Blockquote"/>
        <w:ind w:left="0" w:right="0"/>
        <w:rPr>
          <w:sz w:val="26"/>
          <w:szCs w:val="26"/>
          <w:lang w:val="en-CA"/>
        </w:rPr>
      </w:pPr>
      <w:r>
        <w:rPr>
          <w:sz w:val="26"/>
          <w:szCs w:val="26"/>
          <w:lang w:val="en-CA"/>
        </w:rPr>
        <w:t>(b)</w:t>
      </w:r>
      <w:r>
        <w:rPr>
          <w:sz w:val="26"/>
          <w:szCs w:val="26"/>
          <w:lang w:val="en-CA"/>
        </w:rPr>
        <w:tab/>
      </w:r>
      <w:proofErr w:type="gramStart"/>
      <w:r>
        <w:rPr>
          <w:sz w:val="26"/>
          <w:szCs w:val="26"/>
          <w:lang w:val="en-CA"/>
        </w:rPr>
        <w:t>regularity</w:t>
      </w:r>
      <w:proofErr w:type="gramEnd"/>
      <w:r>
        <w:rPr>
          <w:sz w:val="26"/>
          <w:szCs w:val="26"/>
          <w:lang w:val="en-CA"/>
        </w:rPr>
        <w:t xml:space="preserve"> and length of visits to Canada, and</w:t>
      </w:r>
    </w:p>
    <w:p w:rsidR="00233CAD" w:rsidRDefault="00233CAD">
      <w:pPr>
        <w:pStyle w:val="Blockquote"/>
        <w:ind w:left="0" w:right="0"/>
        <w:rPr>
          <w:sz w:val="26"/>
          <w:szCs w:val="26"/>
          <w:lang w:val="en-CA"/>
        </w:rPr>
      </w:pPr>
      <w:r>
        <w:rPr>
          <w:sz w:val="26"/>
          <w:szCs w:val="26"/>
          <w:lang w:val="en-CA"/>
        </w:rPr>
        <w:t>(c)</w:t>
      </w:r>
      <w:r>
        <w:rPr>
          <w:sz w:val="26"/>
          <w:szCs w:val="26"/>
          <w:lang w:val="en-CA"/>
        </w:rPr>
        <w:tab/>
      </w:r>
      <w:proofErr w:type="gramStart"/>
      <w:r>
        <w:rPr>
          <w:sz w:val="26"/>
          <w:szCs w:val="26"/>
          <w:lang w:val="en-CA"/>
        </w:rPr>
        <w:t>residential</w:t>
      </w:r>
      <w:proofErr w:type="gramEnd"/>
      <w:r>
        <w:rPr>
          <w:sz w:val="26"/>
          <w:szCs w:val="26"/>
          <w:lang w:val="en-CA"/>
        </w:rPr>
        <w:t xml:space="preserve"> ties outside Canada.</w:t>
      </w:r>
    </w:p>
    <w:p w:rsidR="00233CAD" w:rsidRDefault="00233CAD">
      <w:pPr>
        <w:pStyle w:val="Blockquote"/>
        <w:ind w:left="0" w:right="0"/>
        <w:rPr>
          <w:sz w:val="26"/>
          <w:szCs w:val="26"/>
          <w:lang w:val="en-CA"/>
        </w:rPr>
      </w:pPr>
      <w:r>
        <w:rPr>
          <w:sz w:val="26"/>
          <w:szCs w:val="26"/>
          <w:lang w:val="en-CA"/>
        </w:rPr>
        <w:t xml:space="preserve">For greater certainty, the CCRA does not consider that intention to return to Canada, in and of itself and in the absence of any residential ties, is a factor whose presence is sufficient to lead to a determination that an individual is resident in Canada while abroad. </w:t>
      </w:r>
    </w:p>
    <w:p w:rsidR="00233CAD" w:rsidRDefault="00233CAD">
      <w:pPr>
        <w:pStyle w:val="Blockquote"/>
        <w:ind w:left="0" w:right="0"/>
        <w:rPr>
          <w:b/>
          <w:bCs/>
          <w:i/>
          <w:iCs/>
          <w:sz w:val="26"/>
          <w:szCs w:val="26"/>
          <w:lang w:val="en-CA"/>
        </w:rPr>
      </w:pPr>
      <w:bookmarkStart w:id="4" w:name="EvidenceofIntentiontoPermanentlySeverRes"/>
      <w:r>
        <w:rPr>
          <w:b/>
          <w:bCs/>
          <w:i/>
          <w:iCs/>
          <w:sz w:val="26"/>
          <w:szCs w:val="26"/>
          <w:lang w:val="en-CA"/>
        </w:rPr>
        <w:t>Evidence of Intention to Permanently Sever Residential Ties</w:t>
      </w:r>
      <w:bookmarkEnd w:id="4"/>
    </w:p>
    <w:p w:rsidR="00233CAD" w:rsidRDefault="00233CAD">
      <w:pPr>
        <w:pStyle w:val="Blockquote"/>
        <w:ind w:left="0" w:right="0"/>
        <w:rPr>
          <w:sz w:val="26"/>
          <w:szCs w:val="26"/>
          <w:lang w:val="en-CA"/>
        </w:rPr>
      </w:pPr>
      <w:proofErr w:type="gramStart"/>
      <w:r>
        <w:rPr>
          <w:b/>
          <w:bCs/>
          <w:sz w:val="26"/>
          <w:szCs w:val="26"/>
          <w:lang w:val="en-CA"/>
        </w:rPr>
        <w:t>¶ 11.</w:t>
      </w:r>
      <w:proofErr w:type="gramEnd"/>
      <w:r>
        <w:rPr>
          <w:b/>
          <w:bCs/>
          <w:sz w:val="26"/>
          <w:szCs w:val="26"/>
          <w:lang w:val="en-CA"/>
        </w:rPr>
        <w:tab/>
      </w:r>
      <w:r>
        <w:rPr>
          <w:sz w:val="26"/>
          <w:szCs w:val="26"/>
          <w:lang w:val="en-CA"/>
        </w:rPr>
        <w:t>Whether an individual intended to permanently sever residential ties with Canada at the time of his or her departure from Canada is a question of fact to be determined with regard to all of the circumstances of each case. Although length of stay abroad is one factor to be considered in making this determination (that is, as evidence of the individual’s intentions upon leaving Canada), the Courts have indicated that there is no particular length of stay abroad that necessarily results in an individual becoming a non-resident.</w:t>
      </w:r>
      <w:r>
        <w:rPr>
          <w:sz w:val="26"/>
          <w:szCs w:val="26"/>
          <w:vertAlign w:val="superscript"/>
          <w:lang w:val="en-CA"/>
        </w:rPr>
        <w:t xml:space="preserve"> </w:t>
      </w:r>
      <w:r>
        <w:rPr>
          <w:sz w:val="26"/>
          <w:szCs w:val="26"/>
          <w:lang w:val="en-CA"/>
        </w:rPr>
        <w:t xml:space="preserve">Generally, if there is evidence that an individual’s return to Canada was foreseen at the time of his or her departure, the CCRA will attach more significance to the individual’s remaining residential ties with Canada (see ¶s 5-9), in determining whether the individual continued to be a factual resident of Canada subsequent to his or her departure. For example, where, at the time of an individual’s departure from Canada, there exists a contract for employment in Canada if and when the individual returns to Canada, the CCRA will consider this to be evidence that the individual’s return to Canada was foreseen at the time of departure. However, the CCRA would have to review each individual’s situation on a case by case basis to determine whether the individual’s remaining residential ties with Canada, including the contract of employment, are sufficient to conclude that the individual continues to be resident in Canada. </w:t>
      </w:r>
    </w:p>
    <w:p w:rsidR="00233CAD" w:rsidRDefault="00233CAD">
      <w:pPr>
        <w:pStyle w:val="Blockquote"/>
        <w:ind w:left="0" w:right="0"/>
        <w:rPr>
          <w:sz w:val="26"/>
          <w:szCs w:val="26"/>
          <w:lang w:val="en-CA"/>
        </w:rPr>
      </w:pPr>
      <w:proofErr w:type="gramStart"/>
      <w:r>
        <w:rPr>
          <w:b/>
          <w:bCs/>
          <w:sz w:val="26"/>
          <w:szCs w:val="26"/>
          <w:lang w:val="en-CA"/>
        </w:rPr>
        <w:t>¶ 12.</w:t>
      </w:r>
      <w:proofErr w:type="gramEnd"/>
      <w:r>
        <w:rPr>
          <w:b/>
          <w:bCs/>
          <w:sz w:val="26"/>
          <w:szCs w:val="26"/>
          <w:lang w:val="en-CA"/>
        </w:rPr>
        <w:tab/>
      </w:r>
      <w:r>
        <w:rPr>
          <w:sz w:val="26"/>
          <w:szCs w:val="26"/>
          <w:lang w:val="en-CA"/>
        </w:rPr>
        <w:t xml:space="preserve">Another factor that the CCRA will consider in determining whether an individual intended to permanently sever all residential ties with Canada at the time of his or her departure from Canada, is whether the individual took into account and complied with the provisions of the Act dealing with the taxation of </w:t>
      </w:r>
    </w:p>
    <w:p w:rsidR="00233CAD" w:rsidRDefault="00233CAD">
      <w:pPr>
        <w:pStyle w:val="Blockquote"/>
        <w:ind w:left="0" w:right="0"/>
        <w:rPr>
          <w:sz w:val="26"/>
          <w:szCs w:val="26"/>
          <w:lang w:val="en-CA"/>
        </w:rPr>
      </w:pPr>
      <w:r>
        <w:rPr>
          <w:sz w:val="26"/>
          <w:szCs w:val="26"/>
          <w:lang w:val="en-CA"/>
        </w:rPr>
        <w:t>(a)</w:t>
      </w:r>
      <w:r>
        <w:rPr>
          <w:sz w:val="26"/>
          <w:szCs w:val="26"/>
          <w:lang w:val="en-CA"/>
        </w:rPr>
        <w:tab/>
      </w:r>
      <w:proofErr w:type="gramStart"/>
      <w:r>
        <w:rPr>
          <w:sz w:val="26"/>
          <w:szCs w:val="26"/>
          <w:lang w:val="en-CA"/>
        </w:rPr>
        <w:t>persons</w:t>
      </w:r>
      <w:proofErr w:type="gramEnd"/>
      <w:r>
        <w:rPr>
          <w:sz w:val="26"/>
          <w:szCs w:val="26"/>
          <w:lang w:val="en-CA"/>
        </w:rPr>
        <w:t xml:space="preserve"> ceasing to be resident in Canada, and</w:t>
      </w:r>
    </w:p>
    <w:p w:rsidR="00233CAD" w:rsidRDefault="00233CAD">
      <w:pPr>
        <w:pStyle w:val="Blockquote"/>
        <w:ind w:left="0" w:right="0"/>
        <w:rPr>
          <w:sz w:val="26"/>
          <w:szCs w:val="26"/>
          <w:vertAlign w:val="superscript"/>
          <w:lang w:val="en-CA"/>
        </w:rPr>
      </w:pPr>
      <w:r>
        <w:rPr>
          <w:sz w:val="26"/>
          <w:szCs w:val="26"/>
          <w:lang w:val="en-CA"/>
        </w:rPr>
        <w:lastRenderedPageBreak/>
        <w:t>(b)</w:t>
      </w:r>
      <w:r>
        <w:rPr>
          <w:sz w:val="26"/>
          <w:szCs w:val="26"/>
          <w:lang w:val="en-CA"/>
        </w:rPr>
        <w:tab/>
      </w:r>
      <w:proofErr w:type="gramStart"/>
      <w:r>
        <w:rPr>
          <w:sz w:val="26"/>
          <w:szCs w:val="26"/>
          <w:lang w:val="en-CA"/>
        </w:rPr>
        <w:t>persons</w:t>
      </w:r>
      <w:proofErr w:type="gramEnd"/>
      <w:r>
        <w:rPr>
          <w:sz w:val="26"/>
          <w:szCs w:val="26"/>
          <w:lang w:val="en-CA"/>
        </w:rPr>
        <w:t xml:space="preserve"> who are not resident in Canada.</w:t>
      </w:r>
      <w:r>
        <w:rPr>
          <w:sz w:val="26"/>
          <w:szCs w:val="26"/>
          <w:vertAlign w:val="superscript"/>
          <w:lang w:val="en-CA"/>
        </w:rPr>
        <w:t xml:space="preserve"> </w:t>
      </w:r>
    </w:p>
    <w:p w:rsidR="00233CAD" w:rsidRDefault="00233CAD">
      <w:pPr>
        <w:pStyle w:val="Blockquote"/>
        <w:ind w:left="0" w:right="0"/>
        <w:rPr>
          <w:sz w:val="26"/>
          <w:szCs w:val="26"/>
          <w:lang w:val="en-CA"/>
        </w:rPr>
      </w:pPr>
      <w:r>
        <w:rPr>
          <w:sz w:val="26"/>
          <w:szCs w:val="26"/>
          <w:lang w:val="en-CA"/>
        </w:rPr>
        <w:t>For example, an individual who is leaving Canada is required to either pay, or post acceptable security for, the Canadian tax payable with respect to capital gains arising from the deemed disposition of all of the individual’s property (with the exception of certain types of property that are listed in subsection 128.1(4</w:t>
      </w:r>
      <w:proofErr w:type="gramStart"/>
      <w:r>
        <w:rPr>
          <w:sz w:val="26"/>
          <w:szCs w:val="26"/>
          <w:lang w:val="en-CA"/>
        </w:rPr>
        <w:t>)(</w:t>
      </w:r>
      <w:proofErr w:type="gramEnd"/>
      <w:r>
        <w:rPr>
          <w:sz w:val="26"/>
          <w:szCs w:val="26"/>
          <w:lang w:val="en-CA"/>
        </w:rPr>
        <w:t>b) of the Act), upon the individual’s ceasing to be resident in Canada. Where applicable, the CCRA will look at whether this requirement has been met as an indication of the individual’s intention to permanently sever his or her residential ties with Canada at the time that he or she left Canada.</w:t>
      </w:r>
    </w:p>
    <w:p w:rsidR="00233CAD" w:rsidRDefault="00233CAD">
      <w:pPr>
        <w:pStyle w:val="Blockquote"/>
        <w:ind w:left="0" w:right="0"/>
        <w:rPr>
          <w:sz w:val="26"/>
          <w:szCs w:val="26"/>
          <w:lang w:val="en-CA"/>
        </w:rPr>
      </w:pPr>
      <w:r>
        <w:rPr>
          <w:sz w:val="26"/>
          <w:szCs w:val="26"/>
          <w:lang w:val="en-CA"/>
        </w:rPr>
        <w:t xml:space="preserve">Similarly, the CCRA will take into account whether the individual informed any Canadian residents making payments to the individual that the individual intended to become a non-resident upon leaving Canada, with the result that certain payments (including interest, dividend, rent and pension payments) made to the individual after that time might be subject to withholding tax under Part XIII of the Act. </w:t>
      </w:r>
    </w:p>
    <w:p w:rsidR="00233CAD" w:rsidRDefault="00233CAD">
      <w:pPr>
        <w:pStyle w:val="Blockquote"/>
        <w:ind w:left="0" w:right="0"/>
        <w:rPr>
          <w:b/>
          <w:bCs/>
          <w:i/>
          <w:iCs/>
          <w:sz w:val="26"/>
          <w:szCs w:val="26"/>
          <w:lang w:val="en-CA"/>
        </w:rPr>
      </w:pPr>
      <w:bookmarkStart w:id="5" w:name="RegularityandLengthofVisitstoCanada"/>
      <w:r>
        <w:rPr>
          <w:b/>
          <w:bCs/>
          <w:i/>
          <w:iCs/>
          <w:sz w:val="26"/>
          <w:szCs w:val="26"/>
          <w:lang w:val="en-CA"/>
        </w:rPr>
        <w:t>Regularity and Length of Visits to Canada</w:t>
      </w:r>
      <w:bookmarkEnd w:id="5"/>
    </w:p>
    <w:p w:rsidR="00233CAD" w:rsidRDefault="00233CAD">
      <w:pPr>
        <w:pStyle w:val="Blockquote"/>
        <w:ind w:left="0" w:right="0"/>
        <w:rPr>
          <w:sz w:val="26"/>
          <w:szCs w:val="26"/>
          <w:vertAlign w:val="superscript"/>
          <w:lang w:val="en-CA"/>
        </w:rPr>
      </w:pPr>
      <w:proofErr w:type="gramStart"/>
      <w:r>
        <w:rPr>
          <w:b/>
          <w:bCs/>
          <w:sz w:val="26"/>
          <w:szCs w:val="26"/>
          <w:lang w:val="en-CA"/>
        </w:rPr>
        <w:t>¶ 13.</w:t>
      </w:r>
      <w:proofErr w:type="gramEnd"/>
      <w:r>
        <w:rPr>
          <w:b/>
          <w:bCs/>
          <w:sz w:val="26"/>
          <w:szCs w:val="26"/>
          <w:lang w:val="en-CA"/>
        </w:rPr>
        <w:tab/>
      </w:r>
      <w:r>
        <w:rPr>
          <w:sz w:val="26"/>
          <w:szCs w:val="26"/>
          <w:lang w:val="en-CA"/>
        </w:rPr>
        <w:t>Where an individual leaves Canada and permanently severs all of his or her residential ties with Canada, the individual’s residency status for tax purposes will not be affected by occasional return visits to Canada, whether for personal or business reasons. However, where such visits are more than occasional (particularly where the visits occur on a regular basis), and the individual has maintained some secondary residential ties with Canada, this factor will be taken into account in evaluating the significance of those remaining ties.</w:t>
      </w:r>
      <w:r>
        <w:rPr>
          <w:sz w:val="26"/>
          <w:szCs w:val="26"/>
          <w:vertAlign w:val="superscript"/>
          <w:lang w:val="en-CA"/>
        </w:rPr>
        <w:t xml:space="preserve"> </w:t>
      </w:r>
    </w:p>
    <w:p w:rsidR="00233CAD" w:rsidRDefault="00233CAD">
      <w:pPr>
        <w:pStyle w:val="Blockquote"/>
        <w:ind w:left="0" w:right="0"/>
        <w:rPr>
          <w:b/>
          <w:bCs/>
          <w:i/>
          <w:iCs/>
          <w:sz w:val="26"/>
          <w:szCs w:val="26"/>
          <w:lang w:val="en-CA"/>
        </w:rPr>
      </w:pPr>
      <w:bookmarkStart w:id="6" w:name="ResidentialTiesElsewhere"/>
      <w:r>
        <w:rPr>
          <w:b/>
          <w:bCs/>
          <w:i/>
          <w:iCs/>
          <w:sz w:val="26"/>
          <w:szCs w:val="26"/>
          <w:lang w:val="en-CA"/>
        </w:rPr>
        <w:t>Residential Ties Elsewhere</w:t>
      </w:r>
      <w:bookmarkEnd w:id="6"/>
    </w:p>
    <w:p w:rsidR="00233CAD" w:rsidRDefault="00233CAD">
      <w:pPr>
        <w:pStyle w:val="Blockquote"/>
        <w:ind w:left="0" w:right="0"/>
        <w:rPr>
          <w:sz w:val="26"/>
          <w:szCs w:val="26"/>
          <w:lang w:val="en-CA"/>
        </w:rPr>
      </w:pPr>
      <w:proofErr w:type="gramStart"/>
      <w:r>
        <w:rPr>
          <w:b/>
          <w:bCs/>
          <w:sz w:val="26"/>
          <w:szCs w:val="26"/>
          <w:lang w:val="en-CA"/>
        </w:rPr>
        <w:t>¶ 14.</w:t>
      </w:r>
      <w:proofErr w:type="gramEnd"/>
      <w:r>
        <w:rPr>
          <w:b/>
          <w:bCs/>
          <w:sz w:val="26"/>
          <w:szCs w:val="26"/>
          <w:lang w:val="en-CA"/>
        </w:rPr>
        <w:tab/>
      </w:r>
      <w:r>
        <w:rPr>
          <w:sz w:val="26"/>
          <w:szCs w:val="26"/>
          <w:lang w:val="en-CA"/>
        </w:rPr>
        <w:t>Where an individual leaves Canada and purports to become a non-resident, but does not establish significant residential ties outside Canada, the individual’s remaining residential ties with Canada, if any, may take on greater significance and the individual may continue to be resident in Canada. However, the fact that an individual establishes significant residential ties abroad does not, in and by itself, mean that the individual is no longer resident in Canada, as the Courts have held that it is possible for an individual to be resident in more than one place at the same time for tax purposes (see ¶s 24 to 26).</w:t>
      </w:r>
    </w:p>
    <w:p w:rsidR="00233CAD" w:rsidRDefault="00233CAD">
      <w:pPr>
        <w:pStyle w:val="Blockquote"/>
        <w:ind w:left="0" w:right="0"/>
        <w:rPr>
          <w:b/>
          <w:bCs/>
          <w:i/>
          <w:iCs/>
          <w:sz w:val="26"/>
          <w:szCs w:val="26"/>
          <w:lang w:val="en-CA"/>
        </w:rPr>
      </w:pPr>
      <w:bookmarkStart w:id="7" w:name="DateNonResidentStatusAcquired"/>
      <w:r>
        <w:rPr>
          <w:b/>
          <w:bCs/>
          <w:i/>
          <w:iCs/>
          <w:sz w:val="26"/>
          <w:szCs w:val="26"/>
          <w:lang w:val="en-CA"/>
        </w:rPr>
        <w:t>Date Non-Resident Status Acquired</w:t>
      </w:r>
      <w:bookmarkEnd w:id="7"/>
    </w:p>
    <w:p w:rsidR="00233CAD" w:rsidRDefault="00233CAD">
      <w:pPr>
        <w:pStyle w:val="Blockquote"/>
        <w:ind w:left="0" w:right="0"/>
        <w:rPr>
          <w:sz w:val="26"/>
          <w:szCs w:val="26"/>
          <w:lang w:val="en-CA"/>
        </w:rPr>
      </w:pPr>
      <w:proofErr w:type="gramStart"/>
      <w:r>
        <w:rPr>
          <w:b/>
          <w:bCs/>
          <w:sz w:val="26"/>
          <w:szCs w:val="26"/>
          <w:lang w:val="en-CA"/>
        </w:rPr>
        <w:t>¶ 15.</w:t>
      </w:r>
      <w:proofErr w:type="gramEnd"/>
      <w:r>
        <w:rPr>
          <w:b/>
          <w:bCs/>
          <w:sz w:val="26"/>
          <w:szCs w:val="26"/>
          <w:lang w:val="en-CA"/>
        </w:rPr>
        <w:tab/>
      </w:r>
      <w:r>
        <w:rPr>
          <w:sz w:val="26"/>
          <w:szCs w:val="26"/>
          <w:lang w:val="en-CA"/>
        </w:rPr>
        <w:t>It is a question of fact to be decided with regard to all of the circumstances of the case on what date a Canadian resident individual leaving Canada becomes a non-resident for tax purposes. Generally, the CCRA will consider the appropriate date to be the date on which the individual severs all of his or her residential ties with Canada, which will usually coincide with the latest of the dates on which</w:t>
      </w:r>
    </w:p>
    <w:p w:rsidR="00233CAD" w:rsidRDefault="00233CAD">
      <w:pPr>
        <w:pStyle w:val="Blockquote"/>
        <w:ind w:left="0" w:right="0"/>
        <w:rPr>
          <w:sz w:val="26"/>
          <w:szCs w:val="26"/>
          <w:lang w:val="en-CA"/>
        </w:rPr>
      </w:pPr>
      <w:r>
        <w:rPr>
          <w:sz w:val="26"/>
          <w:szCs w:val="26"/>
          <w:lang w:val="en-CA"/>
        </w:rPr>
        <w:t>(a)</w:t>
      </w:r>
      <w:r>
        <w:rPr>
          <w:sz w:val="26"/>
          <w:szCs w:val="26"/>
          <w:lang w:val="en-CA"/>
        </w:rPr>
        <w:tab/>
      </w:r>
      <w:proofErr w:type="gramStart"/>
      <w:r>
        <w:rPr>
          <w:sz w:val="26"/>
          <w:szCs w:val="26"/>
          <w:lang w:val="en-CA"/>
        </w:rPr>
        <w:t>the</w:t>
      </w:r>
      <w:proofErr w:type="gramEnd"/>
      <w:r>
        <w:rPr>
          <w:sz w:val="26"/>
          <w:szCs w:val="26"/>
          <w:lang w:val="en-CA"/>
        </w:rPr>
        <w:t xml:space="preserve"> individual leaves Canada,</w:t>
      </w:r>
    </w:p>
    <w:p w:rsidR="00233CAD" w:rsidRDefault="00233CAD">
      <w:pPr>
        <w:pStyle w:val="Blockquote"/>
        <w:ind w:left="0" w:right="0"/>
        <w:rPr>
          <w:sz w:val="26"/>
          <w:szCs w:val="26"/>
          <w:lang w:val="en-CA"/>
        </w:rPr>
      </w:pPr>
      <w:r>
        <w:rPr>
          <w:sz w:val="26"/>
          <w:szCs w:val="26"/>
          <w:lang w:val="en-CA"/>
        </w:rPr>
        <w:t>(b)</w:t>
      </w:r>
      <w:r>
        <w:rPr>
          <w:sz w:val="26"/>
          <w:szCs w:val="26"/>
          <w:lang w:val="en-CA"/>
        </w:rPr>
        <w:tab/>
      </w:r>
      <w:proofErr w:type="gramStart"/>
      <w:r>
        <w:rPr>
          <w:sz w:val="26"/>
          <w:szCs w:val="26"/>
          <w:lang w:val="en-CA"/>
        </w:rPr>
        <w:t>the</w:t>
      </w:r>
      <w:proofErr w:type="gramEnd"/>
      <w:r>
        <w:rPr>
          <w:sz w:val="26"/>
          <w:szCs w:val="26"/>
          <w:lang w:val="en-CA"/>
        </w:rPr>
        <w:t xml:space="preserve"> individual’s spouse or common law partner and/or dependants leave Canada (if applicable), or</w:t>
      </w:r>
    </w:p>
    <w:p w:rsidR="00233CAD" w:rsidRDefault="00233CAD">
      <w:pPr>
        <w:pStyle w:val="Blockquote"/>
        <w:ind w:left="0" w:right="0"/>
        <w:rPr>
          <w:sz w:val="26"/>
          <w:szCs w:val="26"/>
          <w:lang w:val="en-CA"/>
        </w:rPr>
      </w:pPr>
      <w:r>
        <w:rPr>
          <w:sz w:val="26"/>
          <w:szCs w:val="26"/>
          <w:lang w:val="en-CA"/>
        </w:rPr>
        <w:t>(c)</w:t>
      </w:r>
      <w:r>
        <w:rPr>
          <w:sz w:val="26"/>
          <w:szCs w:val="26"/>
          <w:lang w:val="en-CA"/>
        </w:rPr>
        <w:tab/>
      </w:r>
      <w:proofErr w:type="gramStart"/>
      <w:r>
        <w:rPr>
          <w:sz w:val="26"/>
          <w:szCs w:val="26"/>
          <w:lang w:val="en-CA"/>
        </w:rPr>
        <w:t>the</w:t>
      </w:r>
      <w:proofErr w:type="gramEnd"/>
      <w:r>
        <w:rPr>
          <w:sz w:val="26"/>
          <w:szCs w:val="26"/>
          <w:lang w:val="en-CA"/>
        </w:rPr>
        <w:t xml:space="preserve"> individual becomes a resident of the country to which he or she is </w:t>
      </w:r>
      <w:r>
        <w:rPr>
          <w:sz w:val="26"/>
          <w:szCs w:val="26"/>
          <w:lang w:val="en-CA"/>
        </w:rPr>
        <w:lastRenderedPageBreak/>
        <w:t>immigrating.</w:t>
      </w:r>
    </w:p>
    <w:p w:rsidR="00233CAD" w:rsidRDefault="00233CAD">
      <w:pPr>
        <w:pStyle w:val="Blockquote"/>
        <w:ind w:left="0" w:right="0"/>
        <w:rPr>
          <w:sz w:val="26"/>
          <w:szCs w:val="26"/>
          <w:lang w:val="en-CA"/>
        </w:rPr>
      </w:pPr>
      <w:r>
        <w:rPr>
          <w:sz w:val="26"/>
          <w:szCs w:val="26"/>
          <w:lang w:val="en-CA"/>
        </w:rPr>
        <w:t>An exception to this will occur where the individual was resident in another country prior to entering Canada and is leaving to re-establish his or her residence in that country. In this case, the individual will generally become a non-resident on the date he or she leaves Canada, even if, for example, his or her spouse or common law partner remains temporarily behind in Canada to dispose of their dwelling place in Canada or so that their dependants may complete a school year already in progress.</w:t>
      </w:r>
    </w:p>
    <w:p w:rsidR="00233CAD" w:rsidRDefault="00233CAD">
      <w:pPr>
        <w:pStyle w:val="Blockquote"/>
        <w:ind w:left="0" w:right="0"/>
        <w:rPr>
          <w:b/>
          <w:bCs/>
          <w:sz w:val="26"/>
          <w:szCs w:val="26"/>
          <w:lang w:val="en-CA"/>
        </w:rPr>
      </w:pPr>
      <w:bookmarkStart w:id="8" w:name="FactualResidenceEnteringCanada"/>
      <w:r>
        <w:rPr>
          <w:b/>
          <w:bCs/>
          <w:sz w:val="26"/>
          <w:szCs w:val="26"/>
          <w:lang w:val="en-CA"/>
        </w:rPr>
        <w:t>Factual Residence – Entering Canada</w:t>
      </w:r>
      <w:bookmarkEnd w:id="8"/>
      <w:r>
        <w:rPr>
          <w:b/>
          <w:bCs/>
          <w:sz w:val="26"/>
          <w:szCs w:val="26"/>
          <w:lang w:val="en-CA"/>
        </w:rPr>
        <w:t xml:space="preserve"> </w:t>
      </w:r>
    </w:p>
    <w:p w:rsidR="00233CAD" w:rsidRDefault="00233CAD">
      <w:pPr>
        <w:pStyle w:val="Blockquote"/>
        <w:ind w:left="0" w:right="0"/>
        <w:rPr>
          <w:b/>
          <w:bCs/>
          <w:i/>
          <w:iCs/>
          <w:sz w:val="26"/>
          <w:szCs w:val="26"/>
          <w:lang w:val="en-CA"/>
        </w:rPr>
      </w:pPr>
      <w:bookmarkStart w:id="9" w:name="EstablishingResidentialTiesinCanada"/>
      <w:r>
        <w:rPr>
          <w:b/>
          <w:bCs/>
          <w:i/>
          <w:iCs/>
          <w:sz w:val="26"/>
          <w:szCs w:val="26"/>
          <w:lang w:val="en-CA"/>
        </w:rPr>
        <w:t>Establishing Residential Ties in Canada</w:t>
      </w:r>
      <w:bookmarkEnd w:id="9"/>
    </w:p>
    <w:p w:rsidR="00233CAD" w:rsidRDefault="00233CAD">
      <w:pPr>
        <w:pStyle w:val="Blockquote"/>
        <w:ind w:left="0" w:right="0"/>
        <w:rPr>
          <w:sz w:val="26"/>
          <w:szCs w:val="26"/>
          <w:lang w:val="en-CA"/>
        </w:rPr>
      </w:pPr>
      <w:proofErr w:type="gramStart"/>
      <w:r>
        <w:rPr>
          <w:b/>
          <w:bCs/>
          <w:sz w:val="26"/>
          <w:szCs w:val="26"/>
          <w:lang w:val="en-CA"/>
        </w:rPr>
        <w:t>¶ 16.</w:t>
      </w:r>
      <w:proofErr w:type="gramEnd"/>
      <w:r>
        <w:rPr>
          <w:b/>
          <w:bCs/>
          <w:sz w:val="26"/>
          <w:szCs w:val="26"/>
          <w:lang w:val="en-CA"/>
        </w:rPr>
        <w:tab/>
      </w:r>
      <w:r>
        <w:rPr>
          <w:sz w:val="26"/>
          <w:szCs w:val="26"/>
          <w:lang w:val="en-CA"/>
        </w:rPr>
        <w:t>The residence status of an individual is always a question of fact to be determined by taking into account all of the circumstances of the individual. The most important factor in determining whether or not an individual entering Canada becomes resident in Canada for tax purposes is whether or not the individual establishes residential ties with Canada. Generally, the comments found in ¶s 5 to 9 with respect to the residential ties of individuals leaving Canada are equally applicable to individuals entering Canada. As discussed in ¶ 5, an individual’s spouse or common-law partner, dependants, and dwelling place, if located in Canada, will almost always constitute significant ties with Canada. In addition, the CCRA considers that where an individual entering Canada applies for and obtains landed immigrant status and provincial health coverage, these ties will usually constitute significant residential ties with Canada. Thus, except in exceptional circumstances, where landed immigrant status and provincial health coverage have been acquired, the individual will be determined to be resident in Canada.</w:t>
      </w:r>
    </w:p>
    <w:p w:rsidR="00233CAD" w:rsidRDefault="00233CAD">
      <w:pPr>
        <w:pStyle w:val="Blockquote"/>
        <w:ind w:left="0" w:right="0"/>
        <w:rPr>
          <w:sz w:val="26"/>
          <w:szCs w:val="26"/>
          <w:lang w:val="en-CA"/>
        </w:rPr>
      </w:pPr>
      <w:proofErr w:type="gramStart"/>
      <w:r>
        <w:rPr>
          <w:b/>
          <w:bCs/>
          <w:sz w:val="26"/>
          <w:szCs w:val="26"/>
          <w:lang w:val="en-CA"/>
        </w:rPr>
        <w:t>¶ 17.</w:t>
      </w:r>
      <w:proofErr w:type="gramEnd"/>
      <w:r>
        <w:rPr>
          <w:b/>
          <w:bCs/>
          <w:sz w:val="26"/>
          <w:szCs w:val="26"/>
          <w:lang w:val="en-CA"/>
        </w:rPr>
        <w:tab/>
      </w:r>
      <w:r>
        <w:rPr>
          <w:sz w:val="26"/>
          <w:szCs w:val="26"/>
          <w:lang w:val="en-CA"/>
        </w:rPr>
        <w:t xml:space="preserve">Although a dwelling place in Canada will usually be a significant residential tie with Canada, where an individual leases such a dwelling place to a third party, the dwelling place may not be considered to be a significant residential tie with Canada except when taken together with other residential ties (see ¶ 6). For example, a non-resident individual might acquire a dwelling place in Canada for the purpose of residing in that dwelling place upon his or her retirement at some point in the future. If the individual were to lease the dwelling place to a third party during the period of time between acquiring the dwelling place and residing there, then, unless the individual had other residential ties to Canada, the dwelling place would not be a significant residential tie with Canada during that period of time. </w:t>
      </w:r>
    </w:p>
    <w:p w:rsidR="00233CAD" w:rsidRDefault="00233CAD">
      <w:pPr>
        <w:pStyle w:val="Blockquote"/>
        <w:ind w:left="0" w:right="0"/>
        <w:rPr>
          <w:sz w:val="26"/>
          <w:szCs w:val="26"/>
          <w:lang w:val="en-CA"/>
        </w:rPr>
      </w:pPr>
      <w:r>
        <w:rPr>
          <w:sz w:val="26"/>
          <w:szCs w:val="26"/>
          <w:lang w:val="en-CA"/>
        </w:rPr>
        <w:t xml:space="preserve">Generally, a lease to a third party would have to be on arm’s length terms and conditions for a dwelling place located in Canada not to be considered a significant residential tie with Canada, as discussed in ¶ 6. However, in certain situations, particularly where the non-resident individual acquiring the dwelling place has never previously been resident in Canada, a dwelling place that is leased on non-arm’s length terms and conditions to a third party (other than the individual’s spouse, common-law partner, or dependant), may not be considered to be a significant residential tie with Canada. For example, where a non-resident </w:t>
      </w:r>
      <w:r>
        <w:rPr>
          <w:sz w:val="26"/>
          <w:szCs w:val="26"/>
          <w:lang w:val="en-CA"/>
        </w:rPr>
        <w:lastRenderedPageBreak/>
        <w:t>individual with no existing residential ties with Canada acquires a dwelling place in Canada and leases that dwelling place to his or her sibling (or to some other relative other than a spouse, common-law partner, or dependant) for a rent that is substantially lower than the fair market rental value of the property, that dwelling place will usually not be a significant residential tie to Canada for that individual.</w:t>
      </w:r>
    </w:p>
    <w:p w:rsidR="00233CAD" w:rsidRDefault="00233CAD">
      <w:pPr>
        <w:pStyle w:val="Blockquote"/>
        <w:ind w:left="0" w:right="0"/>
        <w:rPr>
          <w:b/>
          <w:bCs/>
          <w:i/>
          <w:iCs/>
          <w:sz w:val="26"/>
          <w:szCs w:val="26"/>
          <w:lang w:val="en-CA"/>
        </w:rPr>
      </w:pPr>
      <w:bookmarkStart w:id="10" w:name="DateResidentStatusAcquired"/>
      <w:r>
        <w:rPr>
          <w:b/>
          <w:bCs/>
          <w:i/>
          <w:iCs/>
          <w:sz w:val="26"/>
          <w:szCs w:val="26"/>
          <w:lang w:val="en-CA"/>
        </w:rPr>
        <w:t>Date Resident Status Acquired</w:t>
      </w:r>
      <w:bookmarkEnd w:id="10"/>
    </w:p>
    <w:p w:rsidR="00233CAD" w:rsidRDefault="00233CAD">
      <w:pPr>
        <w:pStyle w:val="Blockquote"/>
        <w:ind w:left="0" w:right="0"/>
        <w:rPr>
          <w:sz w:val="26"/>
          <w:szCs w:val="26"/>
          <w:lang w:val="en-CA"/>
        </w:rPr>
      </w:pPr>
      <w:proofErr w:type="gramStart"/>
      <w:r>
        <w:rPr>
          <w:b/>
          <w:bCs/>
          <w:sz w:val="26"/>
          <w:szCs w:val="26"/>
          <w:lang w:val="en-CA"/>
        </w:rPr>
        <w:t>¶ 18.</w:t>
      </w:r>
      <w:proofErr w:type="gramEnd"/>
      <w:r>
        <w:rPr>
          <w:b/>
          <w:bCs/>
          <w:sz w:val="26"/>
          <w:szCs w:val="26"/>
          <w:lang w:val="en-CA"/>
        </w:rPr>
        <w:tab/>
      </w:r>
      <w:r>
        <w:rPr>
          <w:sz w:val="26"/>
          <w:szCs w:val="26"/>
          <w:lang w:val="en-CA"/>
        </w:rPr>
        <w:t xml:space="preserve">Where an individual enters Canada and establishes residential ties with Canada as described in ¶s 16 and 17, the individual will generally be considered to have become a resident of Canada for tax purposes on the date he or she entered Canada (but see ¶ 20 for comments on sojourners). </w:t>
      </w:r>
    </w:p>
    <w:p w:rsidR="00233CAD" w:rsidRDefault="00233CAD">
      <w:pPr>
        <w:pStyle w:val="Blockquote"/>
        <w:ind w:left="0" w:right="0"/>
        <w:rPr>
          <w:b/>
          <w:bCs/>
          <w:sz w:val="26"/>
          <w:szCs w:val="26"/>
          <w:lang w:val="en-CA"/>
        </w:rPr>
      </w:pPr>
      <w:bookmarkStart w:id="11" w:name="DeemedResidentsofCanadaSubsection2501"/>
      <w:r>
        <w:rPr>
          <w:b/>
          <w:bCs/>
          <w:sz w:val="26"/>
          <w:szCs w:val="26"/>
          <w:lang w:val="en-CA"/>
        </w:rPr>
        <w:t>Deemed Residents of Canada – Subsection 250(1) of the Act</w:t>
      </w:r>
      <w:bookmarkEnd w:id="11"/>
      <w:r>
        <w:rPr>
          <w:b/>
          <w:bCs/>
          <w:sz w:val="26"/>
          <w:szCs w:val="26"/>
          <w:lang w:val="en-CA"/>
        </w:rPr>
        <w:t xml:space="preserve"> </w:t>
      </w:r>
    </w:p>
    <w:p w:rsidR="00233CAD" w:rsidRDefault="00233CAD">
      <w:pPr>
        <w:pStyle w:val="Blockquote"/>
        <w:ind w:left="0" w:right="0"/>
        <w:rPr>
          <w:b/>
          <w:bCs/>
          <w:i/>
          <w:iCs/>
          <w:sz w:val="26"/>
          <w:szCs w:val="26"/>
          <w:lang w:val="en-CA"/>
        </w:rPr>
      </w:pPr>
      <w:bookmarkStart w:id="12" w:name="Subsection2501oftheActOverview"/>
      <w:r>
        <w:rPr>
          <w:b/>
          <w:bCs/>
          <w:i/>
          <w:iCs/>
          <w:sz w:val="26"/>
          <w:szCs w:val="26"/>
          <w:lang w:val="en-CA"/>
        </w:rPr>
        <w:t>Subsection 250(1) of the Act – Overview</w:t>
      </w:r>
      <w:bookmarkEnd w:id="12"/>
    </w:p>
    <w:p w:rsidR="00233CAD" w:rsidRDefault="00233CAD">
      <w:pPr>
        <w:pStyle w:val="Blockquote"/>
        <w:ind w:left="0" w:right="0"/>
        <w:rPr>
          <w:sz w:val="26"/>
          <w:szCs w:val="26"/>
          <w:lang w:val="en-CA"/>
        </w:rPr>
      </w:pPr>
      <w:proofErr w:type="gramStart"/>
      <w:r>
        <w:rPr>
          <w:b/>
          <w:bCs/>
          <w:sz w:val="26"/>
          <w:szCs w:val="26"/>
          <w:lang w:val="en-CA"/>
        </w:rPr>
        <w:t>¶ 19.</w:t>
      </w:r>
      <w:proofErr w:type="gramEnd"/>
      <w:r>
        <w:rPr>
          <w:b/>
          <w:bCs/>
          <w:sz w:val="26"/>
          <w:szCs w:val="26"/>
          <w:lang w:val="en-CA"/>
        </w:rPr>
        <w:tab/>
      </w:r>
      <w:r>
        <w:rPr>
          <w:sz w:val="26"/>
          <w:szCs w:val="26"/>
          <w:lang w:val="en-CA"/>
        </w:rPr>
        <w:t xml:space="preserve">An individual who is resident in Canada on the basis of the factors discussed in ¶s 4 to 9 or ¶s 16 and 17 – that is, a factual resident of Canada – cannot be a deemed resident of Canada under subsection 250(1) of the Act. Thus, subsection 250(1) of the Act does not have any application until it has been determined that the individual is not factually resident in Canada. The distinction between factual resident status and deemed resident status carries with it varying, but significant, tax consequences, due to the importance of residence status for provincial tax purposes and the possible impact of section 114 of the Act (see ¶ 20 and the current version of Interpretation Bulletin IT-262, </w:t>
      </w:r>
      <w:r>
        <w:rPr>
          <w:i/>
          <w:iCs/>
          <w:sz w:val="26"/>
          <w:szCs w:val="26"/>
          <w:lang w:val="en-CA"/>
        </w:rPr>
        <w:t>Losses of Non-Residents and Part-Year Residents</w:t>
      </w:r>
      <w:r>
        <w:rPr>
          <w:sz w:val="26"/>
          <w:szCs w:val="26"/>
          <w:lang w:val="en-CA"/>
        </w:rPr>
        <w:t>).</w:t>
      </w:r>
      <w:r>
        <w:rPr>
          <w:sz w:val="26"/>
          <w:szCs w:val="26"/>
          <w:vertAlign w:val="superscript"/>
          <w:lang w:val="en-CA"/>
        </w:rPr>
        <w:t xml:space="preserve"> </w:t>
      </w:r>
      <w:r>
        <w:rPr>
          <w:sz w:val="26"/>
          <w:szCs w:val="26"/>
          <w:lang w:val="en-CA"/>
        </w:rPr>
        <w:t>Among other things, because an individual who is deemed to be resident in Canada under subsection 250(1) of the Act will not be resident in a particular province for provincial tax purposes (as he or she is not factually resident in Canada – but see the discussion immediately below regarding the situation of deemed residents of Quebec),</w:t>
      </w:r>
    </w:p>
    <w:p w:rsidR="00233CAD" w:rsidRDefault="00233CAD">
      <w:pPr>
        <w:pStyle w:val="Blockquote"/>
        <w:ind w:left="0" w:right="0"/>
        <w:rPr>
          <w:sz w:val="26"/>
          <w:szCs w:val="26"/>
          <w:lang w:val="en-CA"/>
        </w:rPr>
      </w:pPr>
      <w:r>
        <w:rPr>
          <w:sz w:val="26"/>
          <w:szCs w:val="26"/>
          <w:lang w:val="en-CA"/>
        </w:rPr>
        <w:t>(a)</w:t>
      </w:r>
      <w:r>
        <w:rPr>
          <w:sz w:val="26"/>
          <w:szCs w:val="26"/>
          <w:lang w:val="en-CA"/>
        </w:rPr>
        <w:tab/>
        <w:t>the individual will be required to pay the federal surtax in accordance with subsection 120(1) of the Act, which may be higher or lower than what the individual would pay as provincial tax if he or she were resident in a particular province,</w:t>
      </w:r>
    </w:p>
    <w:p w:rsidR="00233CAD" w:rsidRDefault="00233CAD">
      <w:pPr>
        <w:pStyle w:val="Blockquote"/>
        <w:ind w:left="0" w:right="0"/>
        <w:rPr>
          <w:sz w:val="26"/>
          <w:szCs w:val="26"/>
          <w:lang w:val="en-CA"/>
        </w:rPr>
      </w:pPr>
      <w:r>
        <w:rPr>
          <w:sz w:val="26"/>
          <w:szCs w:val="26"/>
          <w:lang w:val="en-CA"/>
        </w:rPr>
        <w:t>(b)</w:t>
      </w:r>
      <w:r>
        <w:rPr>
          <w:sz w:val="26"/>
          <w:szCs w:val="26"/>
          <w:lang w:val="en-CA"/>
        </w:rPr>
        <w:tab/>
        <w:t>he or she will not be entitled to any provincial tax credits (refundable or otherwise) that might otherwise be available to the individual (for example, some provinces provide tax credits with respect to property taxes or rental costs associated with an individual’s primary dwelling place), and</w:t>
      </w:r>
    </w:p>
    <w:p w:rsidR="00233CAD" w:rsidRDefault="00233CAD">
      <w:pPr>
        <w:pStyle w:val="Blockquote"/>
        <w:ind w:left="0" w:right="0"/>
        <w:rPr>
          <w:sz w:val="26"/>
          <w:szCs w:val="26"/>
          <w:lang w:val="en-CA"/>
        </w:rPr>
      </w:pPr>
      <w:r>
        <w:rPr>
          <w:sz w:val="26"/>
          <w:szCs w:val="26"/>
          <w:lang w:val="en-CA"/>
        </w:rPr>
        <w:t>(c)</w:t>
      </w:r>
      <w:r>
        <w:rPr>
          <w:sz w:val="26"/>
          <w:szCs w:val="26"/>
          <w:lang w:val="en-CA"/>
        </w:rPr>
        <w:tab/>
      </w:r>
      <w:proofErr w:type="gramStart"/>
      <w:r>
        <w:rPr>
          <w:sz w:val="26"/>
          <w:szCs w:val="26"/>
          <w:lang w:val="en-CA"/>
        </w:rPr>
        <w:t>he</w:t>
      </w:r>
      <w:proofErr w:type="gramEnd"/>
      <w:r>
        <w:rPr>
          <w:sz w:val="26"/>
          <w:szCs w:val="26"/>
          <w:lang w:val="en-CA"/>
        </w:rPr>
        <w:t xml:space="preserve"> or she will not be entitled to any direct, tax-based, provincial benefits (for example, provincial payments in respect of dependent children or infirm family members). </w:t>
      </w:r>
    </w:p>
    <w:p w:rsidR="00233CAD" w:rsidRDefault="00233CAD">
      <w:pPr>
        <w:pStyle w:val="Blockquote"/>
        <w:ind w:left="0" w:right="0"/>
        <w:rPr>
          <w:sz w:val="26"/>
          <w:szCs w:val="26"/>
          <w:lang w:val="en-CA"/>
        </w:rPr>
      </w:pPr>
      <w:r>
        <w:rPr>
          <w:sz w:val="26"/>
          <w:szCs w:val="26"/>
          <w:lang w:val="en-CA"/>
        </w:rPr>
        <w:t xml:space="preserve">An individual who resides in the province of Quebec immediately prior to leaving Canada, and who is deemed to be resident in Canada under subsection 250(1) of the Act, may be deemed to be a resident of Quebec under the laws of that province while abroad. An individual who is required to pay both the Quebec provincial tax and the federal surtax may apply to the CCRA for relief from the federal surtax at </w:t>
      </w:r>
      <w:r>
        <w:rPr>
          <w:sz w:val="26"/>
          <w:szCs w:val="26"/>
          <w:lang w:val="en-CA"/>
        </w:rPr>
        <w:lastRenderedPageBreak/>
        <w:t>the time of filing his or her return.</w:t>
      </w:r>
    </w:p>
    <w:p w:rsidR="00233CAD" w:rsidRDefault="00233CAD">
      <w:pPr>
        <w:pStyle w:val="Blockquote"/>
        <w:ind w:left="0" w:right="0"/>
        <w:rPr>
          <w:b/>
          <w:bCs/>
          <w:i/>
          <w:iCs/>
          <w:sz w:val="26"/>
          <w:szCs w:val="26"/>
          <w:lang w:val="en-CA"/>
        </w:rPr>
      </w:pPr>
      <w:bookmarkStart w:id="13" w:name="Sojourners"/>
      <w:r>
        <w:rPr>
          <w:b/>
          <w:bCs/>
          <w:i/>
          <w:iCs/>
          <w:sz w:val="26"/>
          <w:szCs w:val="26"/>
          <w:lang w:val="en-CA"/>
        </w:rPr>
        <w:t>Sojourners</w:t>
      </w:r>
      <w:bookmarkEnd w:id="13"/>
    </w:p>
    <w:p w:rsidR="00233CAD" w:rsidRDefault="00233CAD">
      <w:pPr>
        <w:pStyle w:val="Blockquote"/>
        <w:ind w:left="0" w:right="0"/>
        <w:rPr>
          <w:sz w:val="26"/>
          <w:szCs w:val="26"/>
          <w:lang w:val="en-CA"/>
        </w:rPr>
      </w:pPr>
      <w:proofErr w:type="gramStart"/>
      <w:r>
        <w:rPr>
          <w:b/>
          <w:bCs/>
          <w:sz w:val="26"/>
          <w:szCs w:val="26"/>
          <w:lang w:val="en-CA"/>
        </w:rPr>
        <w:t>¶ 20.</w:t>
      </w:r>
      <w:proofErr w:type="gramEnd"/>
      <w:r>
        <w:rPr>
          <w:b/>
          <w:bCs/>
          <w:sz w:val="26"/>
          <w:szCs w:val="26"/>
          <w:lang w:val="en-CA"/>
        </w:rPr>
        <w:tab/>
      </w:r>
      <w:r>
        <w:rPr>
          <w:sz w:val="26"/>
          <w:szCs w:val="26"/>
          <w:lang w:val="en-CA"/>
        </w:rPr>
        <w:t>An individual who has not established sufficient residential ties with Canada to be considered factually resident in Canada, but who sojourns (that is, is temporarily present) in Canada for a total of 183 days or more in any calendar year, is deemed to be resident in Canada for the entire year, under paragraph 250(1)(a) of the Act. As a result, an individual who sojourns in Canada for a total of 183 days (or more) is taxed differently under the Act than an individual who is factually resident in Canada throughout the same period of time and has subsequently become a non-resident. In particular, whereas an individual who is resident in Canada for part of a year is only taxed on his or her worldwide income for that part of the year, in accordance with the rules under section 114 of the Act, the individual who is deemed to be resident in Canada pursuant to paragraph 250(1</w:t>
      </w:r>
      <w:proofErr w:type="gramStart"/>
      <w:r>
        <w:rPr>
          <w:sz w:val="26"/>
          <w:szCs w:val="26"/>
          <w:lang w:val="en-CA"/>
        </w:rPr>
        <w:t>)(</w:t>
      </w:r>
      <w:proofErr w:type="gramEnd"/>
      <w:r>
        <w:rPr>
          <w:sz w:val="26"/>
          <w:szCs w:val="26"/>
          <w:lang w:val="en-CA"/>
        </w:rPr>
        <w:t xml:space="preserve">a) of the Act is liable for tax on his or her worldwide income throughout the year. </w:t>
      </w:r>
    </w:p>
    <w:p w:rsidR="00233CAD" w:rsidRDefault="00233CAD">
      <w:pPr>
        <w:pStyle w:val="Blockquote"/>
        <w:ind w:left="0" w:right="0"/>
        <w:rPr>
          <w:sz w:val="26"/>
          <w:szCs w:val="26"/>
          <w:lang w:val="en-CA"/>
        </w:rPr>
      </w:pPr>
      <w:proofErr w:type="gramStart"/>
      <w:r>
        <w:rPr>
          <w:b/>
          <w:bCs/>
          <w:sz w:val="26"/>
          <w:szCs w:val="26"/>
          <w:lang w:val="en-CA"/>
        </w:rPr>
        <w:t>¶ 21.</w:t>
      </w:r>
      <w:proofErr w:type="gramEnd"/>
      <w:r>
        <w:rPr>
          <w:b/>
          <w:bCs/>
          <w:sz w:val="26"/>
          <w:szCs w:val="26"/>
          <w:lang w:val="en-CA"/>
        </w:rPr>
        <w:tab/>
      </w:r>
      <w:r>
        <w:rPr>
          <w:sz w:val="26"/>
          <w:szCs w:val="26"/>
          <w:lang w:val="en-CA"/>
        </w:rPr>
        <w:t>The CCRA considers any part of a day to be a "day" for the purpose of determining the number of days that an individual has sojourned in Canada in a calendar year. However, it is a question of fact whether an individual who is not resident in Canada is "sojourning" in Canada. An individual is not automatically considered to be "sojourning" in Canada for every day (or part day) that the person is present in Canada; the nature of each particular stay must be determined separately. To "sojourn" means to make a temporary stay in the sense of establishing a temporary residence, although the stay may be of very short duration. For example, if an individual is commuting to Canada for his or her employment and returning each night to his or her normal place of residence outside of Canada, the individual is not "sojourning" in Canada. On the other hand, if the same individual were to vacation in Canada, then he or she would be "sojourning" in Canada and each day (or part day) of that particular time period (the length of the vacation) would be counted in determining the application of paragraph 250(1</w:t>
      </w:r>
      <w:proofErr w:type="gramStart"/>
      <w:r>
        <w:rPr>
          <w:sz w:val="26"/>
          <w:szCs w:val="26"/>
          <w:lang w:val="en-CA"/>
        </w:rPr>
        <w:t>)(</w:t>
      </w:r>
      <w:proofErr w:type="gramEnd"/>
      <w:r>
        <w:rPr>
          <w:sz w:val="26"/>
          <w:szCs w:val="26"/>
          <w:lang w:val="en-CA"/>
        </w:rPr>
        <w:t>a) of the Act.</w:t>
      </w:r>
    </w:p>
    <w:p w:rsidR="00233CAD" w:rsidRDefault="00233CAD">
      <w:pPr>
        <w:pStyle w:val="Blockquote"/>
        <w:ind w:left="0" w:right="0"/>
        <w:rPr>
          <w:b/>
          <w:bCs/>
          <w:i/>
          <w:iCs/>
          <w:sz w:val="26"/>
          <w:szCs w:val="26"/>
          <w:lang w:val="en-CA"/>
        </w:rPr>
      </w:pPr>
      <w:bookmarkStart w:id="14" w:name="OtherDeemedResidents"/>
      <w:r>
        <w:rPr>
          <w:b/>
          <w:bCs/>
          <w:i/>
          <w:iCs/>
          <w:sz w:val="26"/>
          <w:szCs w:val="26"/>
          <w:lang w:val="en-CA"/>
        </w:rPr>
        <w:t>Other Deemed Residents</w:t>
      </w:r>
      <w:bookmarkEnd w:id="14"/>
    </w:p>
    <w:p w:rsidR="00233CAD" w:rsidRDefault="00233CAD">
      <w:pPr>
        <w:pStyle w:val="Blockquote"/>
        <w:ind w:left="0" w:right="0"/>
        <w:rPr>
          <w:sz w:val="26"/>
          <w:szCs w:val="26"/>
          <w:lang w:val="en-CA"/>
        </w:rPr>
      </w:pPr>
      <w:proofErr w:type="gramStart"/>
      <w:r>
        <w:rPr>
          <w:b/>
          <w:bCs/>
          <w:sz w:val="26"/>
          <w:szCs w:val="26"/>
          <w:lang w:val="en-CA"/>
        </w:rPr>
        <w:t>¶ 22.</w:t>
      </w:r>
      <w:proofErr w:type="gramEnd"/>
      <w:r>
        <w:rPr>
          <w:b/>
          <w:bCs/>
          <w:sz w:val="26"/>
          <w:szCs w:val="26"/>
          <w:lang w:val="en-CA"/>
        </w:rPr>
        <w:tab/>
      </w:r>
      <w:r>
        <w:rPr>
          <w:sz w:val="26"/>
          <w:szCs w:val="26"/>
          <w:lang w:val="en-CA"/>
        </w:rPr>
        <w:t>In addition to individuals sojourning in Canada for a total of 183 days (or more) in any calendar year (see ¶s 20 and 21), subsection 250(1) of the Act ensures that any person (other than a factual resident of Canada) who is included in any one of the categories described below, is deemed to be a resident of Canada. These categories are:</w:t>
      </w:r>
    </w:p>
    <w:p w:rsidR="00233CAD" w:rsidRDefault="00233CAD">
      <w:pPr>
        <w:pStyle w:val="Blockquote"/>
        <w:ind w:left="0" w:right="0"/>
        <w:rPr>
          <w:sz w:val="26"/>
          <w:szCs w:val="26"/>
          <w:lang w:val="en-CA"/>
        </w:rPr>
      </w:pPr>
      <w:r>
        <w:rPr>
          <w:sz w:val="26"/>
          <w:szCs w:val="26"/>
          <w:lang w:val="en-CA"/>
        </w:rPr>
        <w:t xml:space="preserve">(a) </w:t>
      </w:r>
      <w:r>
        <w:rPr>
          <w:sz w:val="26"/>
          <w:szCs w:val="26"/>
          <w:lang w:val="en-CA"/>
        </w:rPr>
        <w:tab/>
      </w:r>
      <w:proofErr w:type="gramStart"/>
      <w:r>
        <w:rPr>
          <w:sz w:val="26"/>
          <w:szCs w:val="26"/>
          <w:lang w:val="en-CA"/>
        </w:rPr>
        <w:t>persons</w:t>
      </w:r>
      <w:proofErr w:type="gramEnd"/>
      <w:r>
        <w:rPr>
          <w:sz w:val="26"/>
          <w:szCs w:val="26"/>
          <w:lang w:val="en-CA"/>
        </w:rPr>
        <w:t xml:space="preserve"> who were members of the Canadian Forces at any time in the year;</w:t>
      </w:r>
    </w:p>
    <w:p w:rsidR="00233CAD" w:rsidRDefault="00233CAD">
      <w:pPr>
        <w:pStyle w:val="Blockquote"/>
        <w:ind w:left="0" w:right="0"/>
        <w:rPr>
          <w:sz w:val="26"/>
          <w:szCs w:val="26"/>
          <w:lang w:val="en-CA"/>
        </w:rPr>
      </w:pPr>
      <w:r>
        <w:rPr>
          <w:sz w:val="26"/>
          <w:szCs w:val="26"/>
          <w:lang w:val="en-CA"/>
        </w:rPr>
        <w:t xml:space="preserve">(b) </w:t>
      </w:r>
      <w:r>
        <w:rPr>
          <w:sz w:val="26"/>
          <w:szCs w:val="26"/>
          <w:lang w:val="en-CA"/>
        </w:rPr>
        <w:tab/>
        <w:t>persons who were officers or servants of Canada or a province, at any time in the year, who received representation allowances or who were factually or deemed resident in Canada immediately prior to their appointment or employment by Canada or the province;</w:t>
      </w:r>
    </w:p>
    <w:p w:rsidR="00233CAD" w:rsidRDefault="00233CAD">
      <w:pPr>
        <w:pStyle w:val="Blockquote"/>
        <w:ind w:left="0" w:right="0"/>
        <w:rPr>
          <w:sz w:val="26"/>
          <w:szCs w:val="26"/>
          <w:lang w:val="en-CA"/>
        </w:rPr>
      </w:pPr>
      <w:r>
        <w:rPr>
          <w:sz w:val="26"/>
          <w:szCs w:val="26"/>
          <w:lang w:val="en-CA"/>
        </w:rPr>
        <w:t xml:space="preserve">(c) </w:t>
      </w:r>
      <w:r>
        <w:rPr>
          <w:sz w:val="26"/>
          <w:szCs w:val="26"/>
          <w:lang w:val="en-CA"/>
        </w:rPr>
        <w:tab/>
        <w:t xml:space="preserve">persons who performed services, at any time in the year, outside Canada under an international development assistance program of the Canadian </w:t>
      </w:r>
      <w:r>
        <w:rPr>
          <w:sz w:val="26"/>
          <w:szCs w:val="26"/>
          <w:lang w:val="en-CA"/>
        </w:rPr>
        <w:lastRenderedPageBreak/>
        <w:t xml:space="preserve">International Development Agency described in section 3400 of the </w:t>
      </w:r>
      <w:r>
        <w:rPr>
          <w:i/>
          <w:iCs/>
          <w:sz w:val="26"/>
          <w:szCs w:val="26"/>
          <w:lang w:val="en-CA"/>
        </w:rPr>
        <w:t>Income Tax Regulations</w:t>
      </w:r>
      <w:r>
        <w:rPr>
          <w:sz w:val="26"/>
          <w:szCs w:val="26"/>
          <w:lang w:val="en-CA"/>
        </w:rPr>
        <w:t>, provided they were either factually or deemed resident in Canada at any time in the three month period prior to the day the services commenced;</w:t>
      </w:r>
    </w:p>
    <w:p w:rsidR="00233CAD" w:rsidRDefault="00233CAD">
      <w:pPr>
        <w:pStyle w:val="Blockquote"/>
        <w:ind w:left="0" w:right="0"/>
        <w:rPr>
          <w:sz w:val="26"/>
          <w:szCs w:val="26"/>
          <w:lang w:val="en-CA"/>
        </w:rPr>
      </w:pPr>
      <w:r>
        <w:rPr>
          <w:sz w:val="26"/>
          <w:szCs w:val="26"/>
          <w:lang w:val="en-CA"/>
        </w:rPr>
        <w:t>(d)</w:t>
      </w:r>
      <w:r>
        <w:rPr>
          <w:sz w:val="26"/>
          <w:szCs w:val="26"/>
          <w:lang w:val="en-CA"/>
        </w:rPr>
        <w:tab/>
        <w:t>persons who were, at any time in the year, members of the overseas Canadian Forces school staff who have filed their returns for the year on the basis that they were resident in Canada throughout the period during which they were such members;</w:t>
      </w:r>
    </w:p>
    <w:p w:rsidR="00233CAD" w:rsidRDefault="00233CAD">
      <w:pPr>
        <w:pStyle w:val="Blockquote"/>
        <w:ind w:left="0" w:right="0"/>
        <w:rPr>
          <w:sz w:val="26"/>
          <w:szCs w:val="26"/>
          <w:lang w:val="en-CA"/>
        </w:rPr>
      </w:pPr>
      <w:r>
        <w:rPr>
          <w:sz w:val="26"/>
          <w:szCs w:val="26"/>
          <w:lang w:val="en-CA"/>
        </w:rPr>
        <w:t xml:space="preserve">(e) </w:t>
      </w:r>
      <w:r>
        <w:rPr>
          <w:sz w:val="26"/>
          <w:szCs w:val="26"/>
          <w:lang w:val="en-CA"/>
        </w:rPr>
        <w:tab/>
        <w:t>persons who were at any time in the year a child of, and dependent for support on, an individual described in (a) to (d), and whose income for the year did not exceed an amount of the person’s basic personal tax credit for the year;</w:t>
      </w:r>
      <w:r>
        <w:rPr>
          <w:sz w:val="26"/>
          <w:szCs w:val="26"/>
          <w:vertAlign w:val="superscript"/>
          <w:lang w:val="en-CA"/>
        </w:rPr>
        <w:t xml:space="preserve"> </w:t>
      </w:r>
      <w:r>
        <w:rPr>
          <w:sz w:val="26"/>
          <w:szCs w:val="26"/>
          <w:lang w:val="en-CA"/>
        </w:rPr>
        <w:t>and</w:t>
      </w:r>
    </w:p>
    <w:p w:rsidR="00233CAD" w:rsidRDefault="00233CAD">
      <w:pPr>
        <w:pStyle w:val="Blockquote"/>
        <w:ind w:left="0" w:right="0"/>
        <w:rPr>
          <w:sz w:val="26"/>
          <w:szCs w:val="26"/>
          <w:lang w:val="en-CA"/>
        </w:rPr>
      </w:pPr>
      <w:r>
        <w:rPr>
          <w:sz w:val="26"/>
          <w:szCs w:val="26"/>
          <w:lang w:val="en-CA"/>
        </w:rPr>
        <w:t xml:space="preserve">(f) </w:t>
      </w:r>
      <w:r>
        <w:rPr>
          <w:sz w:val="26"/>
          <w:szCs w:val="26"/>
          <w:lang w:val="en-CA"/>
        </w:rPr>
        <w:tab/>
        <w:t>persons who at any time in the year were, under an agreement or a convention (including a tax treaty) between Canada and another country, entitled to an exemption from an income tax that would otherwise be payable in that other country in respect of income from any source and</w:t>
      </w:r>
    </w:p>
    <w:p w:rsidR="00233CAD" w:rsidRDefault="00233CAD">
      <w:pPr>
        <w:pStyle w:val="Blockquote"/>
        <w:ind w:left="0" w:right="0"/>
        <w:rPr>
          <w:sz w:val="26"/>
          <w:szCs w:val="26"/>
          <w:lang w:val="en-CA"/>
        </w:rPr>
      </w:pPr>
      <w:r>
        <w:rPr>
          <w:sz w:val="26"/>
          <w:szCs w:val="26"/>
          <w:lang w:val="en-CA"/>
        </w:rPr>
        <w:tab/>
        <w:t>(</w:t>
      </w:r>
      <w:proofErr w:type="spellStart"/>
      <w:r>
        <w:rPr>
          <w:sz w:val="26"/>
          <w:szCs w:val="26"/>
          <w:lang w:val="en-CA"/>
        </w:rPr>
        <w:t>i</w:t>
      </w:r>
      <w:proofErr w:type="spellEnd"/>
      <w:r>
        <w:rPr>
          <w:sz w:val="26"/>
          <w:szCs w:val="26"/>
          <w:lang w:val="en-CA"/>
        </w:rPr>
        <w:t>)</w:t>
      </w:r>
      <w:r>
        <w:rPr>
          <w:sz w:val="26"/>
          <w:szCs w:val="26"/>
          <w:lang w:val="en-CA"/>
        </w:rPr>
        <w:tab/>
        <w:t>the exemption under the agreement or convention applies to all or substantially all of their income from all sources (that is, they are subject to tax in the other country on less than 10% of their income as a result of the exemption), and</w:t>
      </w:r>
    </w:p>
    <w:p w:rsidR="00233CAD" w:rsidRDefault="00233CAD">
      <w:pPr>
        <w:pStyle w:val="Blockquote"/>
        <w:ind w:left="0" w:right="0"/>
        <w:rPr>
          <w:sz w:val="26"/>
          <w:szCs w:val="26"/>
          <w:lang w:val="en-CA"/>
        </w:rPr>
      </w:pPr>
      <w:r>
        <w:rPr>
          <w:sz w:val="26"/>
          <w:szCs w:val="26"/>
          <w:lang w:val="en-CA"/>
        </w:rPr>
        <w:tab/>
        <w:t>(ii)</w:t>
      </w:r>
      <w:r>
        <w:rPr>
          <w:sz w:val="26"/>
          <w:szCs w:val="26"/>
          <w:lang w:val="en-CA"/>
        </w:rPr>
        <w:tab/>
      </w:r>
      <w:proofErr w:type="gramStart"/>
      <w:r>
        <w:rPr>
          <w:sz w:val="26"/>
          <w:szCs w:val="26"/>
          <w:lang w:val="en-CA"/>
        </w:rPr>
        <w:t>the</w:t>
      </w:r>
      <w:proofErr w:type="gramEnd"/>
      <w:r>
        <w:rPr>
          <w:sz w:val="26"/>
          <w:szCs w:val="26"/>
          <w:lang w:val="en-CA"/>
        </w:rPr>
        <w:t xml:space="preserve"> persons were entitled to the exemption because they were related to, or a member of the family of, an individual (other than a trust) who was resident (including deemed resident) in Canada at the particular time.</w:t>
      </w:r>
    </w:p>
    <w:p w:rsidR="00233CAD" w:rsidRDefault="00233CAD">
      <w:pPr>
        <w:pStyle w:val="Blockquote"/>
        <w:ind w:left="0" w:right="0"/>
        <w:rPr>
          <w:sz w:val="26"/>
          <w:szCs w:val="26"/>
          <w:lang w:val="en-CA"/>
        </w:rPr>
      </w:pPr>
      <w:proofErr w:type="gramStart"/>
      <w:r>
        <w:rPr>
          <w:b/>
          <w:bCs/>
          <w:sz w:val="26"/>
          <w:szCs w:val="26"/>
          <w:lang w:val="en-CA"/>
        </w:rPr>
        <w:t>¶ 23.</w:t>
      </w:r>
      <w:proofErr w:type="gramEnd"/>
      <w:r>
        <w:rPr>
          <w:b/>
          <w:bCs/>
          <w:sz w:val="26"/>
          <w:szCs w:val="26"/>
          <w:lang w:val="en-CA"/>
        </w:rPr>
        <w:tab/>
      </w:r>
      <w:r>
        <w:rPr>
          <w:sz w:val="26"/>
          <w:szCs w:val="26"/>
          <w:lang w:val="en-CA"/>
        </w:rPr>
        <w:t>An individual</w:t>
      </w:r>
      <w:r>
        <w:rPr>
          <w:sz w:val="26"/>
          <w:szCs w:val="26"/>
          <w:vertAlign w:val="superscript"/>
          <w:lang w:val="en-CA"/>
        </w:rPr>
        <w:t xml:space="preserve"> </w:t>
      </w:r>
      <w:r>
        <w:rPr>
          <w:sz w:val="26"/>
          <w:szCs w:val="26"/>
          <w:lang w:val="en-CA"/>
        </w:rPr>
        <w:t>who is not factually resident in Canada, but who is referred to in (a) to (f) of ¶ 22, is deemed to be resident in Canada regardless of where that individual lives or performs services. An individual who ceases to be described in (a) to (e) of ¶ 22 at a particular date in the year will be deemed to be resident in Canada only to that date.</w:t>
      </w:r>
      <w:r>
        <w:rPr>
          <w:sz w:val="26"/>
          <w:szCs w:val="26"/>
          <w:vertAlign w:val="superscript"/>
          <w:lang w:val="en-CA"/>
        </w:rPr>
        <w:t xml:space="preserve"> </w:t>
      </w:r>
      <w:r>
        <w:rPr>
          <w:sz w:val="26"/>
          <w:szCs w:val="26"/>
          <w:lang w:val="en-CA"/>
        </w:rPr>
        <w:t>Thereafter, residence will depend on the factors outlined in ¶s 4 to 14.</w:t>
      </w:r>
    </w:p>
    <w:p w:rsidR="00233CAD" w:rsidRDefault="00233CAD">
      <w:pPr>
        <w:pStyle w:val="Blockquote"/>
        <w:ind w:left="0" w:right="0"/>
        <w:rPr>
          <w:b/>
          <w:bCs/>
          <w:sz w:val="26"/>
          <w:szCs w:val="26"/>
          <w:lang w:val="en-CA"/>
        </w:rPr>
      </w:pPr>
      <w:bookmarkStart w:id="15" w:name="DeemedNonResidentsSubsection2505"/>
      <w:r>
        <w:rPr>
          <w:b/>
          <w:bCs/>
          <w:sz w:val="26"/>
          <w:szCs w:val="26"/>
          <w:lang w:val="en-CA"/>
        </w:rPr>
        <w:t>Deemed Non-Residents – Subsection 250(5) of the Act</w:t>
      </w:r>
      <w:bookmarkEnd w:id="15"/>
      <w:r>
        <w:rPr>
          <w:b/>
          <w:bCs/>
          <w:sz w:val="26"/>
          <w:szCs w:val="26"/>
          <w:lang w:val="en-CA"/>
        </w:rPr>
        <w:t xml:space="preserve"> </w:t>
      </w:r>
    </w:p>
    <w:p w:rsidR="00233CAD" w:rsidRDefault="00233CAD">
      <w:pPr>
        <w:pStyle w:val="Blockquote"/>
        <w:ind w:left="0" w:right="0"/>
        <w:rPr>
          <w:b/>
          <w:bCs/>
          <w:i/>
          <w:iCs/>
          <w:sz w:val="26"/>
          <w:szCs w:val="26"/>
          <w:lang w:val="en-CA"/>
        </w:rPr>
      </w:pPr>
      <w:bookmarkStart w:id="16" w:name="ApplicationofSubsection2505oftheAct"/>
      <w:r>
        <w:rPr>
          <w:b/>
          <w:bCs/>
          <w:i/>
          <w:iCs/>
          <w:sz w:val="26"/>
          <w:szCs w:val="26"/>
          <w:lang w:val="en-CA"/>
        </w:rPr>
        <w:t>Application of Subsection 250(5) of the Act</w:t>
      </w:r>
      <w:bookmarkEnd w:id="16"/>
    </w:p>
    <w:p w:rsidR="00233CAD" w:rsidRDefault="00233CAD">
      <w:pPr>
        <w:pStyle w:val="Blockquote"/>
        <w:ind w:left="0" w:right="0"/>
        <w:rPr>
          <w:sz w:val="26"/>
          <w:szCs w:val="26"/>
          <w:vertAlign w:val="superscript"/>
          <w:lang w:val="en-CA"/>
        </w:rPr>
      </w:pPr>
      <w:proofErr w:type="gramStart"/>
      <w:r>
        <w:rPr>
          <w:b/>
          <w:bCs/>
          <w:sz w:val="26"/>
          <w:szCs w:val="26"/>
          <w:lang w:val="en-CA"/>
        </w:rPr>
        <w:t>¶ 24.</w:t>
      </w:r>
      <w:proofErr w:type="gramEnd"/>
      <w:r>
        <w:rPr>
          <w:b/>
          <w:bCs/>
          <w:sz w:val="26"/>
          <w:szCs w:val="26"/>
          <w:lang w:val="en-CA"/>
        </w:rPr>
        <w:tab/>
      </w:r>
      <w:r>
        <w:rPr>
          <w:sz w:val="26"/>
          <w:szCs w:val="26"/>
          <w:lang w:val="en-CA"/>
        </w:rPr>
        <w:t>An individual who is otherwise resident in Canada for purposes of the Act (whether factual or deemed – see ¶s 4 to 23), and who, at a given time, is resident in another country for purposes of a tax treaty between Canada and that country (see ¶s 25 and 26), is deemed not to be resident in Canada at that time, pursuant to subsection 250(5) of the Act. The individual is treated as a non-resident for all purposes of the Act, including the provisions deeming an individual to dispose of his or her property upon ceasing to be resident in Canada and the Part XIII withholding tax provisions, from the date that subsection 250(5) of the Act applies to the individual. Subsection 250(5) of the Act does not apply to an individual who was resident in another country for treaty purposes, but otherwise resident in Canada, on February 24, 1998, as long as the individual has maintained this "dual" residence status continuously since that time.</w:t>
      </w:r>
      <w:r>
        <w:rPr>
          <w:sz w:val="26"/>
          <w:szCs w:val="26"/>
          <w:vertAlign w:val="superscript"/>
          <w:lang w:val="en-CA"/>
        </w:rPr>
        <w:t xml:space="preserve"> </w:t>
      </w:r>
    </w:p>
    <w:p w:rsidR="00233CAD" w:rsidRDefault="00233CAD">
      <w:pPr>
        <w:pStyle w:val="Blockquote"/>
        <w:ind w:left="0" w:right="0"/>
        <w:rPr>
          <w:sz w:val="26"/>
          <w:szCs w:val="26"/>
          <w:vertAlign w:val="superscript"/>
          <w:lang w:val="en-CA"/>
        </w:rPr>
      </w:pPr>
    </w:p>
    <w:p w:rsidR="00233CAD" w:rsidRDefault="00233CAD">
      <w:pPr>
        <w:pStyle w:val="Blockquote"/>
        <w:ind w:left="0" w:right="0"/>
        <w:rPr>
          <w:b/>
          <w:bCs/>
          <w:i/>
          <w:iCs/>
          <w:sz w:val="26"/>
          <w:szCs w:val="26"/>
          <w:lang w:val="en-CA"/>
        </w:rPr>
      </w:pPr>
      <w:bookmarkStart w:id="17" w:name="TheTieBreakerRulesinTaxTreaties"/>
      <w:r>
        <w:rPr>
          <w:b/>
          <w:bCs/>
          <w:i/>
          <w:iCs/>
          <w:sz w:val="26"/>
          <w:szCs w:val="26"/>
          <w:lang w:val="en-CA"/>
        </w:rPr>
        <w:lastRenderedPageBreak/>
        <w:t>The "Tie-Breaker Rules" in Tax Treaties</w:t>
      </w:r>
      <w:bookmarkEnd w:id="17"/>
    </w:p>
    <w:p w:rsidR="00233CAD" w:rsidRDefault="00233CAD">
      <w:pPr>
        <w:pStyle w:val="Blockquote"/>
        <w:ind w:left="0" w:right="0"/>
        <w:rPr>
          <w:sz w:val="26"/>
          <w:szCs w:val="26"/>
          <w:lang w:val="en-CA"/>
        </w:rPr>
      </w:pPr>
      <w:proofErr w:type="gramStart"/>
      <w:r>
        <w:rPr>
          <w:b/>
          <w:bCs/>
          <w:sz w:val="26"/>
          <w:szCs w:val="26"/>
          <w:lang w:val="en-CA"/>
        </w:rPr>
        <w:t>¶ 25.</w:t>
      </w:r>
      <w:proofErr w:type="gramEnd"/>
      <w:r>
        <w:rPr>
          <w:b/>
          <w:bCs/>
          <w:sz w:val="26"/>
          <w:szCs w:val="26"/>
          <w:lang w:val="en-CA"/>
        </w:rPr>
        <w:tab/>
      </w:r>
      <w:r>
        <w:rPr>
          <w:sz w:val="26"/>
          <w:szCs w:val="26"/>
          <w:lang w:val="en-CA"/>
        </w:rPr>
        <w:t xml:space="preserve">An individual who is a resident of Canada for purposes of the Act is a resident of Canada for purposes of paragraph 1 of the Residence Article of any modern tax treaty between Canada and another country; such an individual may also be a resident of the other country for purposes of the same paragraph in the same treaty. In this situation, the Residence Article in the tax treaty will provide "tie breaker rules" to determine in which country the individual will be resident for purposes of the other provisions of the treaty. If, at any time, such "tie breaker rules" apply and it is determined that an individual is a resident of another country for purposes of a tax treaty between Canada and that country, then subsection 250(5) of the Act will deem the individual to be a non-resident of Canada for purposes of the Act (see ¶ 24). </w:t>
      </w:r>
    </w:p>
    <w:p w:rsidR="00233CAD" w:rsidRDefault="00233CAD">
      <w:pPr>
        <w:pStyle w:val="Blockquote"/>
        <w:ind w:left="0" w:right="0"/>
        <w:rPr>
          <w:b/>
          <w:bCs/>
          <w:i/>
          <w:iCs/>
          <w:sz w:val="26"/>
          <w:szCs w:val="26"/>
          <w:lang w:val="en-CA"/>
        </w:rPr>
      </w:pPr>
      <w:bookmarkStart w:id="18" w:name="PermanentHomeandCenterofVitalInterestsTe"/>
      <w:r>
        <w:rPr>
          <w:b/>
          <w:bCs/>
          <w:i/>
          <w:iCs/>
          <w:sz w:val="26"/>
          <w:szCs w:val="26"/>
          <w:lang w:val="en-CA"/>
        </w:rPr>
        <w:t>"Permanent Home" and "Center of Vital Interests" Tests</w:t>
      </w:r>
      <w:bookmarkEnd w:id="18"/>
    </w:p>
    <w:p w:rsidR="00233CAD" w:rsidRDefault="00233CAD">
      <w:pPr>
        <w:pStyle w:val="Blockquote"/>
        <w:ind w:left="0" w:right="0"/>
        <w:rPr>
          <w:sz w:val="26"/>
          <w:szCs w:val="26"/>
          <w:lang w:val="en-CA"/>
        </w:rPr>
      </w:pPr>
      <w:proofErr w:type="gramStart"/>
      <w:r>
        <w:rPr>
          <w:b/>
          <w:bCs/>
          <w:sz w:val="26"/>
          <w:szCs w:val="26"/>
          <w:lang w:val="en-CA"/>
        </w:rPr>
        <w:t>¶ 26.</w:t>
      </w:r>
      <w:proofErr w:type="gramEnd"/>
      <w:r>
        <w:rPr>
          <w:b/>
          <w:bCs/>
          <w:sz w:val="26"/>
          <w:szCs w:val="26"/>
          <w:lang w:val="en-CA"/>
        </w:rPr>
        <w:tab/>
      </w:r>
      <w:r>
        <w:rPr>
          <w:sz w:val="26"/>
          <w:szCs w:val="26"/>
          <w:lang w:val="en-CA"/>
        </w:rPr>
        <w:t>"Tie-breaker rules" are found in paragraph 2 of Article IV of most modern income tax treaties. Usually, these rules rely first on a "permanent home" test to resolve the residence issue. Generally, the "permanent home" test provides that an individual is resident for purposes of the treaty in the country in which the individual has a permanent home available to him or her. A "permanent home" (as that term is used in income tax treaties) may be any kind of dwelling place that the individual retains for his or her permanent (as opposed to occasional) use, whether that dwelling place is rented or purchased or otherwise occupied on a permanent basis.</w:t>
      </w:r>
      <w:r>
        <w:rPr>
          <w:sz w:val="26"/>
          <w:szCs w:val="26"/>
          <w:vertAlign w:val="superscript"/>
          <w:lang w:val="en-CA"/>
        </w:rPr>
        <w:t xml:space="preserve"> </w:t>
      </w:r>
      <w:r>
        <w:rPr>
          <w:sz w:val="26"/>
          <w:szCs w:val="26"/>
          <w:lang w:val="en-CA"/>
        </w:rPr>
        <w:t>Therefore, an individual may have two permanent homes while living outside Canada (for example, a dwelling place rented by the individual abroad and a property owned by the individual in Canada that continues to be available for his or her use, such as a home that is not leased to a third party on arm’s length terms and conditions as described in ¶ 6) and the "permanent home" test will not result in a residency determination. Where this is the case, the "tie-breaker rules" of most treaties then refer to the "center of vital interests" test.</w:t>
      </w:r>
    </w:p>
    <w:p w:rsidR="00233CAD" w:rsidRDefault="00233CAD">
      <w:pPr>
        <w:pStyle w:val="Blockquote"/>
        <w:ind w:left="0" w:right="0"/>
        <w:rPr>
          <w:sz w:val="26"/>
          <w:szCs w:val="26"/>
          <w:lang w:val="en-CA"/>
        </w:rPr>
      </w:pPr>
      <w:r>
        <w:rPr>
          <w:sz w:val="26"/>
          <w:szCs w:val="26"/>
          <w:lang w:val="en-CA"/>
        </w:rPr>
        <w:t>The "center of vital interests" test requires a close examination of the individual’s personal and economic ties with each country in question, in order to determine with which country those ties are closer. The personal and economic ties to be examined are similar to those used in determining factual residence for purposes of Canadian income tax (see especially ¶s 4 to 9). There are other tests that will apply if the "center of vital interests" test is inconclusive.</w:t>
      </w:r>
    </w:p>
    <w:p w:rsidR="00233CAD" w:rsidRPr="00550A8F" w:rsidRDefault="00233CAD">
      <w:pPr>
        <w:pStyle w:val="Title"/>
        <w:rPr>
          <w:rFonts w:ascii="Times New Roman" w:hAnsi="Times New Roman" w:cs="Times New Roman"/>
          <w:sz w:val="36"/>
          <w:szCs w:val="36"/>
          <w:u w:val="none"/>
          <w:lang w:val="en-US"/>
        </w:rPr>
      </w:pPr>
      <w:r w:rsidRPr="006A4AB9">
        <w:rPr>
          <w:lang w:val="en-US"/>
        </w:rPr>
        <w:br w:type="page"/>
      </w:r>
      <w:r w:rsidRPr="00550A8F">
        <w:rPr>
          <w:rFonts w:ascii="Times New Roman" w:hAnsi="Times New Roman" w:cs="Times New Roman"/>
          <w:sz w:val="36"/>
          <w:szCs w:val="36"/>
          <w:u w:val="none"/>
          <w:lang w:val="en-US"/>
        </w:rPr>
        <w:lastRenderedPageBreak/>
        <w:t>LECTURES 2 AND 3</w:t>
      </w:r>
    </w:p>
    <w:p w:rsidR="00233CAD" w:rsidRDefault="00233CAD">
      <w:pPr>
        <w:jc w:val="center"/>
        <w:rPr>
          <w:b/>
          <w:bCs/>
          <w:sz w:val="26"/>
          <w:szCs w:val="26"/>
        </w:rPr>
      </w:pPr>
    </w:p>
    <w:p w:rsidR="00233CAD" w:rsidRDefault="00233CAD">
      <w:pPr>
        <w:jc w:val="center"/>
        <w:rPr>
          <w:b/>
          <w:bCs/>
          <w:sz w:val="26"/>
          <w:szCs w:val="26"/>
        </w:rPr>
      </w:pPr>
    </w:p>
    <w:p w:rsidR="00233CAD" w:rsidRDefault="00233CAD">
      <w:pPr>
        <w:rPr>
          <w:sz w:val="26"/>
          <w:szCs w:val="26"/>
        </w:rPr>
      </w:pPr>
      <w:r>
        <w:rPr>
          <w:b/>
          <w:bCs/>
          <w:sz w:val="26"/>
          <w:szCs w:val="26"/>
          <w:u w:val="single"/>
        </w:rPr>
        <w:t>Textbook:</w:t>
      </w:r>
      <w:r>
        <w:rPr>
          <w:sz w:val="26"/>
          <w:szCs w:val="26"/>
        </w:rPr>
        <w:tab/>
      </w:r>
      <w:r>
        <w:rPr>
          <w:sz w:val="26"/>
          <w:szCs w:val="26"/>
          <w:u w:val="single"/>
        </w:rPr>
        <w:t>Chapter 3</w:t>
      </w:r>
      <w:r>
        <w:rPr>
          <w:sz w:val="26"/>
          <w:szCs w:val="26"/>
        </w:rPr>
        <w:t>:  Income or Loss from an Office or Employment</w:t>
      </w:r>
    </w:p>
    <w:p w:rsidR="00233CAD" w:rsidRDefault="00233CAD">
      <w:pPr>
        <w:ind w:left="1440"/>
        <w:rPr>
          <w:sz w:val="26"/>
          <w:szCs w:val="26"/>
        </w:rPr>
      </w:pPr>
      <w:r>
        <w:rPr>
          <w:sz w:val="26"/>
          <w:szCs w:val="26"/>
        </w:rPr>
        <w:t>SS:  3- 1, 2, 7</w:t>
      </w:r>
    </w:p>
    <w:p w:rsidR="00233CAD" w:rsidRDefault="00233CAD">
      <w:pPr>
        <w:ind w:left="1440"/>
        <w:rPr>
          <w:sz w:val="26"/>
          <w:szCs w:val="26"/>
        </w:rPr>
      </w:pPr>
      <w:r>
        <w:rPr>
          <w:sz w:val="26"/>
          <w:szCs w:val="26"/>
        </w:rPr>
        <w:t>AP:  3-2, 3, 8, 9, 10, 12</w:t>
      </w:r>
    </w:p>
    <w:p w:rsidR="00233CAD" w:rsidRDefault="00233CAD">
      <w:pPr>
        <w:rPr>
          <w:b/>
          <w:bCs/>
          <w:sz w:val="26"/>
          <w:szCs w:val="26"/>
        </w:rPr>
      </w:pPr>
    </w:p>
    <w:p w:rsidR="00233CAD" w:rsidRDefault="00233CAD">
      <w:pPr>
        <w:jc w:val="center"/>
        <w:rPr>
          <w:b/>
          <w:bCs/>
          <w:sz w:val="32"/>
          <w:szCs w:val="32"/>
        </w:rPr>
      </w:pPr>
      <w:r>
        <w:rPr>
          <w:b/>
          <w:bCs/>
          <w:sz w:val="32"/>
          <w:szCs w:val="32"/>
        </w:rPr>
        <w:t>INCOME OR LOSS FROM EMPLOYMENT</w:t>
      </w:r>
    </w:p>
    <w:p w:rsidR="00233CAD" w:rsidRDefault="00233CAD">
      <w:pPr>
        <w:rPr>
          <w:b/>
          <w:bCs/>
          <w:sz w:val="26"/>
          <w:szCs w:val="26"/>
        </w:rPr>
      </w:pPr>
    </w:p>
    <w:p w:rsidR="00233CAD" w:rsidRDefault="00233CAD">
      <w:pPr>
        <w:pStyle w:val="Heading2"/>
      </w:pPr>
      <w:r>
        <w:t>Employment Income</w:t>
      </w:r>
    </w:p>
    <w:p w:rsidR="00233CAD" w:rsidRDefault="00233CAD">
      <w:pPr>
        <w:rPr>
          <w:sz w:val="26"/>
          <w:szCs w:val="26"/>
        </w:rPr>
      </w:pPr>
    </w:p>
    <w:p w:rsidR="00233CAD" w:rsidRDefault="00233CAD">
      <w:pPr>
        <w:numPr>
          <w:ilvl w:val="0"/>
          <w:numId w:val="1"/>
        </w:numPr>
        <w:rPr>
          <w:sz w:val="26"/>
          <w:szCs w:val="26"/>
        </w:rPr>
      </w:pPr>
      <w:r>
        <w:rPr>
          <w:sz w:val="26"/>
          <w:szCs w:val="26"/>
        </w:rPr>
        <w:t xml:space="preserve">Inclusions:  </w:t>
      </w:r>
      <w:r>
        <w:rPr>
          <w:sz w:val="26"/>
          <w:szCs w:val="26"/>
        </w:rPr>
        <w:tab/>
        <w:t xml:space="preserve">Section 5:  Salary and other remuneration </w:t>
      </w:r>
    </w:p>
    <w:p w:rsidR="00233CAD" w:rsidRDefault="00233CAD">
      <w:pPr>
        <w:ind w:left="1440" w:firstLine="720"/>
        <w:rPr>
          <w:sz w:val="26"/>
          <w:szCs w:val="26"/>
        </w:rPr>
      </w:pPr>
      <w:r>
        <w:rPr>
          <w:sz w:val="26"/>
          <w:szCs w:val="26"/>
        </w:rPr>
        <w:t>Section 6:  Benefits</w:t>
      </w:r>
    </w:p>
    <w:p w:rsidR="00233CAD" w:rsidRDefault="00233CAD">
      <w:pPr>
        <w:ind w:left="1440" w:firstLine="720"/>
        <w:rPr>
          <w:sz w:val="26"/>
          <w:szCs w:val="26"/>
        </w:rPr>
      </w:pPr>
      <w:r>
        <w:rPr>
          <w:sz w:val="26"/>
          <w:szCs w:val="26"/>
        </w:rPr>
        <w:t>Section 7:  Stock options</w:t>
      </w:r>
    </w:p>
    <w:p w:rsidR="00233CAD" w:rsidRDefault="00233CAD">
      <w:pPr>
        <w:ind w:left="1440" w:firstLine="720"/>
        <w:rPr>
          <w:sz w:val="26"/>
          <w:szCs w:val="26"/>
        </w:rPr>
      </w:pPr>
    </w:p>
    <w:p w:rsidR="00233CAD" w:rsidRDefault="00233CAD">
      <w:pPr>
        <w:numPr>
          <w:ilvl w:val="0"/>
          <w:numId w:val="1"/>
        </w:numPr>
        <w:rPr>
          <w:sz w:val="26"/>
          <w:szCs w:val="26"/>
        </w:rPr>
      </w:pPr>
      <w:r>
        <w:rPr>
          <w:sz w:val="26"/>
          <w:szCs w:val="26"/>
        </w:rPr>
        <w:t>Deductions:</w:t>
      </w:r>
      <w:r>
        <w:rPr>
          <w:sz w:val="26"/>
          <w:szCs w:val="26"/>
        </w:rPr>
        <w:tab/>
        <w:t>Section 8:  Employment deductions</w:t>
      </w:r>
    </w:p>
    <w:p w:rsidR="00233CAD" w:rsidRDefault="00233CAD">
      <w:pPr>
        <w:rPr>
          <w:sz w:val="26"/>
          <w:szCs w:val="26"/>
        </w:rPr>
      </w:pPr>
    </w:p>
    <w:p w:rsidR="00233CAD" w:rsidRDefault="00233CAD">
      <w:pPr>
        <w:rPr>
          <w:sz w:val="26"/>
          <w:szCs w:val="26"/>
        </w:rPr>
      </w:pPr>
    </w:p>
    <w:p w:rsidR="00233CAD" w:rsidRDefault="00233CAD">
      <w:pPr>
        <w:pStyle w:val="Heading2"/>
      </w:pPr>
      <w:r>
        <w:t>Section 5:  Salary</w:t>
      </w:r>
    </w:p>
    <w:p w:rsidR="00233CAD" w:rsidRDefault="00233CAD">
      <w:pPr>
        <w:rPr>
          <w:sz w:val="26"/>
          <w:szCs w:val="26"/>
        </w:rPr>
      </w:pPr>
    </w:p>
    <w:p w:rsidR="00233CAD" w:rsidRDefault="00233CAD">
      <w:pPr>
        <w:numPr>
          <w:ilvl w:val="0"/>
          <w:numId w:val="2"/>
        </w:numPr>
        <w:rPr>
          <w:sz w:val="26"/>
          <w:szCs w:val="26"/>
        </w:rPr>
      </w:pPr>
      <w:r>
        <w:rPr>
          <w:sz w:val="26"/>
          <w:szCs w:val="26"/>
        </w:rPr>
        <w:t>Income Tax Act (ITA):</w:t>
      </w:r>
    </w:p>
    <w:p w:rsidR="00233CAD" w:rsidRDefault="00233CAD">
      <w:pPr>
        <w:rPr>
          <w:sz w:val="26"/>
          <w:szCs w:val="26"/>
        </w:rPr>
      </w:pPr>
    </w:p>
    <w:p w:rsidR="00233CAD" w:rsidRDefault="00233CAD">
      <w:pPr>
        <w:ind w:left="720" w:right="2340" w:hanging="720"/>
        <w:rPr>
          <w:b/>
          <w:bCs/>
          <w:i/>
          <w:iCs/>
          <w:sz w:val="26"/>
          <w:szCs w:val="26"/>
        </w:rPr>
      </w:pPr>
      <w:r>
        <w:rPr>
          <w:sz w:val="26"/>
          <w:szCs w:val="26"/>
        </w:rPr>
        <w:tab/>
      </w:r>
      <w:r>
        <w:rPr>
          <w:b/>
          <w:bCs/>
          <w:i/>
          <w:iCs/>
          <w:sz w:val="26"/>
          <w:szCs w:val="26"/>
        </w:rPr>
        <w:t>5. (1) Income from office or employment</w:t>
      </w:r>
    </w:p>
    <w:p w:rsidR="00233CAD" w:rsidRDefault="00233CAD">
      <w:pPr>
        <w:ind w:left="720"/>
        <w:rPr>
          <w:i/>
          <w:iCs/>
          <w:sz w:val="26"/>
          <w:szCs w:val="26"/>
        </w:rPr>
      </w:pPr>
      <w:r>
        <w:rPr>
          <w:i/>
          <w:iCs/>
          <w:sz w:val="26"/>
          <w:szCs w:val="26"/>
        </w:rPr>
        <w:t xml:space="preserve">Subject to this Part, a taxpayer's income for a taxation year from an office or employment is the salary, wages and other remuneration, including gratuities, </w:t>
      </w:r>
      <w:r>
        <w:rPr>
          <w:i/>
          <w:iCs/>
          <w:sz w:val="26"/>
          <w:szCs w:val="26"/>
          <w:u w:val="single"/>
        </w:rPr>
        <w:t>received</w:t>
      </w:r>
      <w:r>
        <w:rPr>
          <w:i/>
          <w:iCs/>
          <w:sz w:val="26"/>
          <w:szCs w:val="26"/>
        </w:rPr>
        <w:t xml:space="preserve"> by the taxpayer in the year.</w:t>
      </w:r>
    </w:p>
    <w:p w:rsidR="00233CAD" w:rsidRDefault="00233CAD">
      <w:pPr>
        <w:rPr>
          <w:i/>
          <w:iCs/>
          <w:sz w:val="26"/>
          <w:szCs w:val="26"/>
        </w:rPr>
      </w:pPr>
    </w:p>
    <w:p w:rsidR="00233CAD" w:rsidRDefault="00233CAD">
      <w:pPr>
        <w:numPr>
          <w:ilvl w:val="0"/>
          <w:numId w:val="2"/>
        </w:numPr>
        <w:rPr>
          <w:sz w:val="26"/>
          <w:szCs w:val="26"/>
        </w:rPr>
      </w:pPr>
      <w:r>
        <w:rPr>
          <w:sz w:val="26"/>
          <w:szCs w:val="26"/>
        </w:rPr>
        <w:t>Includes bonuses, commissions, tips</w:t>
      </w:r>
    </w:p>
    <w:p w:rsidR="00233CAD" w:rsidRDefault="00233CAD">
      <w:pPr>
        <w:rPr>
          <w:sz w:val="26"/>
          <w:szCs w:val="26"/>
        </w:rPr>
      </w:pPr>
    </w:p>
    <w:p w:rsidR="00233CAD" w:rsidRDefault="00233CAD">
      <w:pPr>
        <w:numPr>
          <w:ilvl w:val="0"/>
          <w:numId w:val="2"/>
        </w:numPr>
        <w:rPr>
          <w:sz w:val="26"/>
          <w:szCs w:val="26"/>
        </w:rPr>
      </w:pPr>
      <w:r w:rsidRPr="00486BE4">
        <w:rPr>
          <w:sz w:val="26"/>
          <w:szCs w:val="26"/>
          <w:u w:val="single"/>
        </w:rPr>
        <w:t>Received</w:t>
      </w:r>
      <w:r>
        <w:rPr>
          <w:sz w:val="26"/>
          <w:szCs w:val="26"/>
        </w:rPr>
        <w:t xml:space="preserve"> by the taxpayer = Cash Basis</w:t>
      </w:r>
    </w:p>
    <w:p w:rsidR="00233CAD" w:rsidRDefault="00233CAD">
      <w:pPr>
        <w:rPr>
          <w:sz w:val="26"/>
          <w:szCs w:val="26"/>
        </w:rPr>
      </w:pPr>
    </w:p>
    <w:p w:rsidR="00233CAD" w:rsidRDefault="00233CAD">
      <w:pPr>
        <w:numPr>
          <w:ilvl w:val="0"/>
          <w:numId w:val="2"/>
        </w:numPr>
        <w:rPr>
          <w:sz w:val="26"/>
          <w:szCs w:val="26"/>
        </w:rPr>
      </w:pPr>
      <w:r>
        <w:rPr>
          <w:sz w:val="26"/>
          <w:szCs w:val="26"/>
        </w:rPr>
        <w:t>Unpaid salary, bonus, and commissions:</w:t>
      </w:r>
    </w:p>
    <w:p w:rsidR="00233CAD" w:rsidRPr="00AF52AE" w:rsidRDefault="00233CAD" w:rsidP="00AF52AE">
      <w:pPr>
        <w:pStyle w:val="ListParagraph"/>
        <w:widowControl w:val="0"/>
        <w:numPr>
          <w:ilvl w:val="0"/>
          <w:numId w:val="2"/>
        </w:numPr>
        <w:autoSpaceDE w:val="0"/>
        <w:autoSpaceDN w:val="0"/>
        <w:adjustRightInd w:val="0"/>
        <w:spacing w:after="240"/>
        <w:rPr>
          <w:rFonts w:ascii="Times" w:hAnsi="Times" w:cs="Times"/>
          <w:lang w:val="en-US"/>
        </w:rPr>
      </w:pPr>
      <w:r w:rsidRPr="00AF52AE">
        <w:rPr>
          <w:rFonts w:ascii="Times" w:hAnsi="Times" w:cs="Times"/>
          <w:sz w:val="26"/>
          <w:szCs w:val="26"/>
          <w:lang w:val="en-US"/>
        </w:rPr>
        <w:t>employee</w:t>
      </w:r>
    </w:p>
    <w:p w:rsidR="00233CAD" w:rsidRPr="00375D5E" w:rsidRDefault="001A6F8F">
      <w:pPr>
        <w:rPr>
          <w:noProof/>
          <w:sz w:val="26"/>
          <w:szCs w:val="26"/>
          <w:lang w:val="en-US"/>
        </w:rPr>
      </w:pPr>
      <w:r>
        <w:rPr>
          <w:noProof/>
          <w:sz w:val="26"/>
          <w:szCs w:val="26"/>
          <w:lang w:eastAsia="en-CA"/>
        </w:rPr>
        <w:drawing>
          <wp:inline distT="0" distB="0" distL="0" distR="0">
            <wp:extent cx="5429250" cy="180975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5429250" cy="1809750"/>
                    </a:xfrm>
                    <a:prstGeom prst="rect">
                      <a:avLst/>
                    </a:prstGeom>
                    <a:noFill/>
                    <a:ln w="9525">
                      <a:noFill/>
                      <a:miter lim="800000"/>
                      <a:headEnd/>
                      <a:tailEnd/>
                    </a:ln>
                  </pic:spPr>
                </pic:pic>
              </a:graphicData>
            </a:graphic>
          </wp:inline>
        </w:drawing>
      </w:r>
    </w:p>
    <w:p w:rsidR="00233CAD" w:rsidRDefault="00233CAD">
      <w:pPr>
        <w:rPr>
          <w:b/>
          <w:bCs/>
          <w:sz w:val="26"/>
          <w:szCs w:val="26"/>
          <w:u w:val="single"/>
        </w:rPr>
      </w:pPr>
      <w:r>
        <w:rPr>
          <w:b/>
          <w:bCs/>
          <w:sz w:val="26"/>
          <w:szCs w:val="26"/>
          <w:u w:val="single"/>
        </w:rPr>
        <w:br w:type="page"/>
      </w:r>
    </w:p>
    <w:p w:rsidR="00233CAD" w:rsidRDefault="00233CAD">
      <w:pPr>
        <w:rPr>
          <w:b/>
          <w:bCs/>
          <w:sz w:val="26"/>
          <w:szCs w:val="26"/>
          <w:u w:val="single"/>
        </w:rPr>
      </w:pPr>
      <w:r>
        <w:rPr>
          <w:b/>
          <w:bCs/>
          <w:sz w:val="26"/>
          <w:szCs w:val="26"/>
          <w:u w:val="single"/>
        </w:rPr>
        <w:lastRenderedPageBreak/>
        <w:t>Employee vs. Self-Employed (independent contractor):</w:t>
      </w:r>
    </w:p>
    <w:p w:rsidR="00233CAD" w:rsidRDefault="00233CAD">
      <w:pPr>
        <w:numPr>
          <w:ilvl w:val="0"/>
          <w:numId w:val="3"/>
        </w:numPr>
        <w:rPr>
          <w:sz w:val="26"/>
          <w:szCs w:val="26"/>
        </w:rPr>
      </w:pPr>
      <w:r>
        <w:rPr>
          <w:sz w:val="26"/>
          <w:szCs w:val="26"/>
        </w:rPr>
        <w:t>Employee:</w:t>
      </w:r>
      <w:r>
        <w:rPr>
          <w:sz w:val="26"/>
          <w:szCs w:val="26"/>
        </w:rPr>
        <w:tab/>
      </w:r>
      <w:r>
        <w:rPr>
          <w:sz w:val="26"/>
          <w:szCs w:val="26"/>
        </w:rPr>
        <w:tab/>
        <w:t>Earns employment income</w:t>
      </w:r>
    </w:p>
    <w:p w:rsidR="00233CAD" w:rsidRDefault="00233CAD">
      <w:pPr>
        <w:numPr>
          <w:ilvl w:val="0"/>
          <w:numId w:val="3"/>
        </w:numPr>
        <w:rPr>
          <w:sz w:val="26"/>
          <w:szCs w:val="26"/>
        </w:rPr>
      </w:pPr>
      <w:r>
        <w:rPr>
          <w:sz w:val="26"/>
          <w:szCs w:val="26"/>
        </w:rPr>
        <w:t>Self-employed:</w:t>
      </w:r>
      <w:r>
        <w:rPr>
          <w:sz w:val="26"/>
          <w:szCs w:val="26"/>
        </w:rPr>
        <w:tab/>
        <w:t>Earns business income</w:t>
      </w:r>
    </w:p>
    <w:p w:rsidR="00233CAD" w:rsidRDefault="00233CAD">
      <w:pPr>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4428"/>
      </w:tblGrid>
      <w:tr w:rsidR="00233CAD">
        <w:tc>
          <w:tcPr>
            <w:tcW w:w="4428" w:type="dxa"/>
          </w:tcPr>
          <w:p w:rsidR="00233CAD" w:rsidRDefault="00233CAD">
            <w:pPr>
              <w:pStyle w:val="Heading2"/>
            </w:pPr>
            <w:r>
              <w:t>EMPLOYEE</w:t>
            </w:r>
          </w:p>
        </w:tc>
        <w:tc>
          <w:tcPr>
            <w:tcW w:w="4428" w:type="dxa"/>
          </w:tcPr>
          <w:p w:rsidR="00233CAD" w:rsidRDefault="00233CAD">
            <w:pPr>
              <w:pStyle w:val="Heading2"/>
            </w:pPr>
            <w:r>
              <w:t>SELF-EMPLOYED</w:t>
            </w:r>
          </w:p>
        </w:tc>
      </w:tr>
      <w:tr w:rsidR="00233CAD">
        <w:tc>
          <w:tcPr>
            <w:tcW w:w="4428" w:type="dxa"/>
          </w:tcPr>
          <w:p w:rsidR="00233CAD" w:rsidRDefault="00233CAD">
            <w:pPr>
              <w:numPr>
                <w:ilvl w:val="0"/>
                <w:numId w:val="4"/>
              </w:numPr>
              <w:rPr>
                <w:sz w:val="26"/>
                <w:szCs w:val="26"/>
              </w:rPr>
            </w:pPr>
            <w:r>
              <w:rPr>
                <w:sz w:val="26"/>
                <w:szCs w:val="26"/>
              </w:rPr>
              <w:t>8(2):  Limitation re expenses</w:t>
            </w:r>
          </w:p>
        </w:tc>
        <w:tc>
          <w:tcPr>
            <w:tcW w:w="4428" w:type="dxa"/>
          </w:tcPr>
          <w:p w:rsidR="00233CAD" w:rsidRDefault="00233CAD">
            <w:pPr>
              <w:numPr>
                <w:ilvl w:val="0"/>
                <w:numId w:val="4"/>
              </w:numPr>
              <w:rPr>
                <w:sz w:val="26"/>
                <w:szCs w:val="26"/>
              </w:rPr>
            </w:pPr>
            <w:r>
              <w:rPr>
                <w:sz w:val="26"/>
                <w:szCs w:val="26"/>
              </w:rPr>
              <w:t>Expense allowed if incurred to earn income</w:t>
            </w:r>
          </w:p>
        </w:tc>
      </w:tr>
      <w:tr w:rsidR="00233CAD">
        <w:tc>
          <w:tcPr>
            <w:tcW w:w="4428" w:type="dxa"/>
          </w:tcPr>
          <w:p w:rsidR="00233CAD" w:rsidRDefault="00233CAD">
            <w:pPr>
              <w:numPr>
                <w:ilvl w:val="0"/>
                <w:numId w:val="4"/>
              </w:numPr>
              <w:rPr>
                <w:sz w:val="26"/>
                <w:szCs w:val="26"/>
              </w:rPr>
            </w:pPr>
            <w:r>
              <w:rPr>
                <w:sz w:val="26"/>
                <w:szCs w:val="26"/>
              </w:rPr>
              <w:t>Withholding tax with every paycheque</w:t>
            </w:r>
          </w:p>
        </w:tc>
        <w:tc>
          <w:tcPr>
            <w:tcW w:w="4428" w:type="dxa"/>
          </w:tcPr>
          <w:p w:rsidR="00233CAD" w:rsidRDefault="00233CAD">
            <w:pPr>
              <w:numPr>
                <w:ilvl w:val="0"/>
                <w:numId w:val="4"/>
              </w:numPr>
              <w:rPr>
                <w:sz w:val="26"/>
                <w:szCs w:val="26"/>
              </w:rPr>
            </w:pPr>
            <w:r>
              <w:rPr>
                <w:sz w:val="26"/>
                <w:szCs w:val="26"/>
              </w:rPr>
              <w:t>Quarterly instalments</w:t>
            </w:r>
          </w:p>
        </w:tc>
      </w:tr>
      <w:tr w:rsidR="00233CAD">
        <w:tc>
          <w:tcPr>
            <w:tcW w:w="4428" w:type="dxa"/>
          </w:tcPr>
          <w:p w:rsidR="00233CAD" w:rsidRDefault="00233CAD">
            <w:pPr>
              <w:numPr>
                <w:ilvl w:val="0"/>
                <w:numId w:val="4"/>
              </w:numPr>
              <w:rPr>
                <w:sz w:val="26"/>
                <w:szCs w:val="26"/>
              </w:rPr>
            </w:pPr>
            <w:r>
              <w:rPr>
                <w:sz w:val="26"/>
                <w:szCs w:val="26"/>
              </w:rPr>
              <w:t>Must make EI and QPP contributions</w:t>
            </w:r>
          </w:p>
        </w:tc>
        <w:tc>
          <w:tcPr>
            <w:tcW w:w="4428" w:type="dxa"/>
          </w:tcPr>
          <w:p w:rsidR="00233CAD" w:rsidRDefault="00233CAD">
            <w:pPr>
              <w:numPr>
                <w:ilvl w:val="0"/>
                <w:numId w:val="4"/>
              </w:numPr>
              <w:rPr>
                <w:sz w:val="26"/>
                <w:szCs w:val="26"/>
              </w:rPr>
            </w:pPr>
            <w:r>
              <w:rPr>
                <w:sz w:val="26"/>
                <w:szCs w:val="26"/>
              </w:rPr>
              <w:t>Optional EI contributions, and must make 2 x QPP/CPP contributions</w:t>
            </w:r>
          </w:p>
        </w:tc>
      </w:tr>
      <w:tr w:rsidR="00233CAD">
        <w:tc>
          <w:tcPr>
            <w:tcW w:w="4428" w:type="dxa"/>
          </w:tcPr>
          <w:p w:rsidR="00233CAD" w:rsidRDefault="00233CAD">
            <w:pPr>
              <w:numPr>
                <w:ilvl w:val="0"/>
                <w:numId w:val="4"/>
              </w:numPr>
              <w:rPr>
                <w:sz w:val="26"/>
                <w:szCs w:val="26"/>
              </w:rPr>
            </w:pPr>
            <w:r>
              <w:rPr>
                <w:sz w:val="26"/>
                <w:szCs w:val="26"/>
              </w:rPr>
              <w:t>Receives fringe benefits (vacation pay, medical plans, etc.)</w:t>
            </w:r>
          </w:p>
        </w:tc>
        <w:tc>
          <w:tcPr>
            <w:tcW w:w="4428" w:type="dxa"/>
          </w:tcPr>
          <w:p w:rsidR="00233CAD" w:rsidRDefault="00233CAD">
            <w:pPr>
              <w:numPr>
                <w:ilvl w:val="0"/>
                <w:numId w:val="4"/>
              </w:numPr>
              <w:rPr>
                <w:sz w:val="26"/>
                <w:szCs w:val="26"/>
              </w:rPr>
            </w:pPr>
            <w:r>
              <w:rPr>
                <w:sz w:val="26"/>
                <w:szCs w:val="26"/>
              </w:rPr>
              <w:t>No fringe benefits</w:t>
            </w:r>
          </w:p>
        </w:tc>
      </w:tr>
      <w:tr w:rsidR="00233CAD">
        <w:tc>
          <w:tcPr>
            <w:tcW w:w="4428" w:type="dxa"/>
          </w:tcPr>
          <w:p w:rsidR="00233CAD" w:rsidRDefault="00233CAD">
            <w:pPr>
              <w:numPr>
                <w:ilvl w:val="0"/>
                <w:numId w:val="4"/>
              </w:numPr>
              <w:rPr>
                <w:sz w:val="26"/>
                <w:szCs w:val="26"/>
              </w:rPr>
            </w:pPr>
            <w:r>
              <w:rPr>
                <w:sz w:val="26"/>
                <w:szCs w:val="26"/>
              </w:rPr>
              <w:t>Pay taxes with every paycheque</w:t>
            </w:r>
          </w:p>
          <w:p w:rsidR="00233CAD" w:rsidRDefault="00233CAD" w:rsidP="0021302B">
            <w:pPr>
              <w:ind w:left="360"/>
              <w:rPr>
                <w:sz w:val="26"/>
                <w:szCs w:val="26"/>
              </w:rPr>
            </w:pPr>
            <w:r>
              <w:rPr>
                <w:sz w:val="26"/>
                <w:szCs w:val="26"/>
              </w:rPr>
              <w:tab/>
              <w:t>(by way of withholding taxes)</w:t>
            </w:r>
          </w:p>
        </w:tc>
        <w:tc>
          <w:tcPr>
            <w:tcW w:w="4428" w:type="dxa"/>
          </w:tcPr>
          <w:p w:rsidR="00233CAD" w:rsidRDefault="00233CAD">
            <w:pPr>
              <w:numPr>
                <w:ilvl w:val="0"/>
                <w:numId w:val="4"/>
              </w:numPr>
              <w:rPr>
                <w:sz w:val="26"/>
                <w:szCs w:val="26"/>
              </w:rPr>
            </w:pPr>
            <w:r>
              <w:rPr>
                <w:sz w:val="26"/>
                <w:szCs w:val="26"/>
              </w:rPr>
              <w:t>Opportunity for tax evasion (This is a problem for the tax collectors)</w:t>
            </w:r>
          </w:p>
        </w:tc>
      </w:tr>
      <w:tr w:rsidR="00233CAD">
        <w:tc>
          <w:tcPr>
            <w:tcW w:w="4428" w:type="dxa"/>
          </w:tcPr>
          <w:p w:rsidR="00233CAD" w:rsidRDefault="00233CAD">
            <w:pPr>
              <w:numPr>
                <w:ilvl w:val="0"/>
                <w:numId w:val="4"/>
              </w:numPr>
              <w:rPr>
                <w:sz w:val="26"/>
                <w:szCs w:val="26"/>
              </w:rPr>
            </w:pPr>
            <w:r>
              <w:rPr>
                <w:sz w:val="26"/>
                <w:szCs w:val="26"/>
              </w:rPr>
              <w:t>No GST</w:t>
            </w:r>
          </w:p>
        </w:tc>
        <w:tc>
          <w:tcPr>
            <w:tcW w:w="4428" w:type="dxa"/>
          </w:tcPr>
          <w:p w:rsidR="00233CAD" w:rsidRDefault="00233CAD">
            <w:pPr>
              <w:numPr>
                <w:ilvl w:val="0"/>
                <w:numId w:val="4"/>
              </w:numPr>
              <w:rPr>
                <w:sz w:val="26"/>
                <w:szCs w:val="26"/>
              </w:rPr>
            </w:pPr>
            <w:r>
              <w:rPr>
                <w:sz w:val="26"/>
                <w:szCs w:val="26"/>
              </w:rPr>
              <w:t>Must collect and remit GST if earn ≥ $30,000</w:t>
            </w:r>
          </w:p>
        </w:tc>
      </w:tr>
      <w:tr w:rsidR="00233CAD">
        <w:tc>
          <w:tcPr>
            <w:tcW w:w="4428" w:type="dxa"/>
          </w:tcPr>
          <w:p w:rsidR="00233CAD" w:rsidRDefault="00233CAD">
            <w:pPr>
              <w:numPr>
                <w:ilvl w:val="0"/>
                <w:numId w:val="4"/>
              </w:numPr>
              <w:rPr>
                <w:sz w:val="26"/>
                <w:szCs w:val="26"/>
              </w:rPr>
            </w:pPr>
            <w:r>
              <w:rPr>
                <w:sz w:val="26"/>
                <w:szCs w:val="26"/>
              </w:rPr>
              <w:t>Employer must pay payroll taxes</w:t>
            </w:r>
          </w:p>
        </w:tc>
        <w:tc>
          <w:tcPr>
            <w:tcW w:w="4428" w:type="dxa"/>
          </w:tcPr>
          <w:p w:rsidR="00233CAD" w:rsidRDefault="00233CAD">
            <w:pPr>
              <w:numPr>
                <w:ilvl w:val="0"/>
                <w:numId w:val="4"/>
              </w:numPr>
              <w:rPr>
                <w:sz w:val="26"/>
                <w:szCs w:val="26"/>
              </w:rPr>
            </w:pPr>
            <w:r>
              <w:rPr>
                <w:sz w:val="26"/>
                <w:szCs w:val="26"/>
              </w:rPr>
              <w:t>Employer doesn’t pay payroll taxes</w:t>
            </w:r>
          </w:p>
        </w:tc>
      </w:tr>
    </w:tbl>
    <w:p w:rsidR="00233CAD" w:rsidRDefault="00233CAD">
      <w:pPr>
        <w:ind w:left="360"/>
        <w:rPr>
          <w:sz w:val="26"/>
          <w:szCs w:val="26"/>
        </w:rPr>
      </w:pPr>
    </w:p>
    <w:p w:rsidR="00233CAD" w:rsidRDefault="00233CAD">
      <w:pPr>
        <w:pStyle w:val="BodyText"/>
      </w:pPr>
      <w:r>
        <w:t>How do you tell the difference between an employee and a self-employed person?</w:t>
      </w:r>
    </w:p>
    <w:p w:rsidR="00233CAD" w:rsidRDefault="00233CAD">
      <w:pPr>
        <w:rPr>
          <w:sz w:val="26"/>
          <w:szCs w:val="26"/>
        </w:rPr>
      </w:pPr>
    </w:p>
    <w:p w:rsidR="00233CAD" w:rsidRDefault="00233CAD">
      <w:pPr>
        <w:numPr>
          <w:ilvl w:val="0"/>
          <w:numId w:val="5"/>
        </w:numPr>
        <w:rPr>
          <w:sz w:val="26"/>
          <w:szCs w:val="26"/>
        </w:rPr>
      </w:pPr>
      <w:r>
        <w:rPr>
          <w:sz w:val="26"/>
          <w:szCs w:val="26"/>
        </w:rPr>
        <w:t>Control</w:t>
      </w:r>
    </w:p>
    <w:p w:rsidR="00233CAD" w:rsidRDefault="00233CAD">
      <w:pPr>
        <w:rPr>
          <w:sz w:val="26"/>
          <w:szCs w:val="26"/>
        </w:rPr>
      </w:pPr>
    </w:p>
    <w:p w:rsidR="00233CAD" w:rsidRDefault="00233CAD">
      <w:pPr>
        <w:rPr>
          <w:sz w:val="26"/>
          <w:szCs w:val="26"/>
        </w:rPr>
      </w:pPr>
    </w:p>
    <w:p w:rsidR="00233CAD" w:rsidRDefault="00233CAD">
      <w:pPr>
        <w:numPr>
          <w:ilvl w:val="0"/>
          <w:numId w:val="5"/>
        </w:numPr>
        <w:rPr>
          <w:sz w:val="26"/>
          <w:szCs w:val="26"/>
        </w:rPr>
      </w:pPr>
      <w:r>
        <w:rPr>
          <w:sz w:val="26"/>
          <w:szCs w:val="26"/>
        </w:rPr>
        <w:t>Ownership of Tools and Equipment</w:t>
      </w:r>
    </w:p>
    <w:p w:rsidR="00233CAD" w:rsidRDefault="00233CAD">
      <w:pPr>
        <w:rPr>
          <w:sz w:val="26"/>
          <w:szCs w:val="26"/>
        </w:rPr>
      </w:pPr>
    </w:p>
    <w:p w:rsidR="00233CAD" w:rsidRDefault="00233CAD">
      <w:pPr>
        <w:rPr>
          <w:sz w:val="26"/>
          <w:szCs w:val="26"/>
        </w:rPr>
      </w:pPr>
    </w:p>
    <w:p w:rsidR="00233CAD" w:rsidRDefault="00233CAD" w:rsidP="007669D2">
      <w:pPr>
        <w:numPr>
          <w:ilvl w:val="0"/>
          <w:numId w:val="5"/>
        </w:numPr>
        <w:rPr>
          <w:sz w:val="26"/>
          <w:szCs w:val="26"/>
        </w:rPr>
      </w:pPr>
      <w:r>
        <w:rPr>
          <w:sz w:val="26"/>
          <w:szCs w:val="26"/>
        </w:rPr>
        <w:t>Ability to Subcontract or Hire Assistants</w:t>
      </w:r>
    </w:p>
    <w:p w:rsidR="00233CAD" w:rsidRDefault="00233CAD">
      <w:pPr>
        <w:rPr>
          <w:sz w:val="26"/>
          <w:szCs w:val="26"/>
        </w:rPr>
      </w:pPr>
    </w:p>
    <w:p w:rsidR="00233CAD" w:rsidRDefault="00233CAD">
      <w:pPr>
        <w:rPr>
          <w:sz w:val="26"/>
          <w:szCs w:val="26"/>
        </w:rPr>
      </w:pPr>
    </w:p>
    <w:p w:rsidR="00233CAD" w:rsidRDefault="00233CAD" w:rsidP="007669D2">
      <w:pPr>
        <w:numPr>
          <w:ilvl w:val="0"/>
          <w:numId w:val="5"/>
        </w:numPr>
        <w:rPr>
          <w:sz w:val="26"/>
          <w:szCs w:val="26"/>
        </w:rPr>
      </w:pPr>
      <w:r>
        <w:rPr>
          <w:sz w:val="26"/>
          <w:szCs w:val="26"/>
        </w:rPr>
        <w:t>Financial Risk</w:t>
      </w:r>
    </w:p>
    <w:p w:rsidR="00233CAD" w:rsidRDefault="00233CAD" w:rsidP="00B94934">
      <w:pPr>
        <w:ind w:left="360"/>
        <w:rPr>
          <w:sz w:val="26"/>
          <w:szCs w:val="26"/>
        </w:rPr>
      </w:pPr>
    </w:p>
    <w:p w:rsidR="00233CAD" w:rsidRDefault="00233CAD" w:rsidP="00B94934">
      <w:pPr>
        <w:ind w:left="360"/>
        <w:rPr>
          <w:sz w:val="26"/>
          <w:szCs w:val="26"/>
        </w:rPr>
      </w:pPr>
    </w:p>
    <w:p w:rsidR="00233CAD" w:rsidRDefault="00233CAD" w:rsidP="007669D2">
      <w:pPr>
        <w:numPr>
          <w:ilvl w:val="0"/>
          <w:numId w:val="5"/>
        </w:numPr>
        <w:rPr>
          <w:sz w:val="26"/>
          <w:szCs w:val="26"/>
        </w:rPr>
      </w:pPr>
      <w:r>
        <w:rPr>
          <w:sz w:val="26"/>
          <w:szCs w:val="26"/>
        </w:rPr>
        <w:t>Responsibility for Investment and Management</w:t>
      </w:r>
    </w:p>
    <w:p w:rsidR="00233CAD" w:rsidRDefault="00233CAD">
      <w:pPr>
        <w:rPr>
          <w:sz w:val="26"/>
          <w:szCs w:val="26"/>
        </w:rPr>
      </w:pPr>
    </w:p>
    <w:p w:rsidR="00233CAD" w:rsidRDefault="00233CAD">
      <w:pPr>
        <w:rPr>
          <w:sz w:val="26"/>
          <w:szCs w:val="26"/>
        </w:rPr>
      </w:pPr>
    </w:p>
    <w:p w:rsidR="00233CAD" w:rsidRDefault="00233CAD">
      <w:pPr>
        <w:numPr>
          <w:ilvl w:val="0"/>
          <w:numId w:val="5"/>
        </w:numPr>
        <w:rPr>
          <w:sz w:val="26"/>
          <w:szCs w:val="26"/>
        </w:rPr>
      </w:pPr>
      <w:r>
        <w:rPr>
          <w:sz w:val="26"/>
          <w:szCs w:val="26"/>
        </w:rPr>
        <w:t>Opportunity for Profit</w:t>
      </w:r>
    </w:p>
    <w:p w:rsidR="00233CAD" w:rsidRDefault="00233CAD" w:rsidP="00F20B01">
      <w:pPr>
        <w:rPr>
          <w:b/>
          <w:bCs/>
          <w:sz w:val="28"/>
          <w:szCs w:val="28"/>
        </w:rPr>
      </w:pPr>
      <w:r>
        <w:rPr>
          <w:b/>
          <w:bCs/>
          <w:sz w:val="28"/>
          <w:szCs w:val="28"/>
        </w:rPr>
        <w:br w:type="page"/>
      </w:r>
    </w:p>
    <w:p w:rsidR="00233CAD" w:rsidRPr="00D1024F" w:rsidRDefault="00233CAD" w:rsidP="00F20B01">
      <w:pPr>
        <w:rPr>
          <w:b/>
          <w:bCs/>
          <w:sz w:val="28"/>
          <w:szCs w:val="28"/>
        </w:rPr>
      </w:pPr>
      <w:proofErr w:type="gramStart"/>
      <w:r w:rsidRPr="00D1024F">
        <w:rPr>
          <w:b/>
          <w:bCs/>
          <w:sz w:val="28"/>
          <w:szCs w:val="28"/>
        </w:rPr>
        <w:lastRenderedPageBreak/>
        <w:t>The Royal Winnipeg Ballet (Appellant) v.</w:t>
      </w:r>
      <w:proofErr w:type="gramEnd"/>
      <w:r w:rsidRPr="00D1024F">
        <w:rPr>
          <w:b/>
          <w:bCs/>
          <w:sz w:val="28"/>
          <w:szCs w:val="28"/>
        </w:rPr>
        <w:t xml:space="preserve"> The Minister of National Revenue</w:t>
      </w:r>
      <w:r w:rsidRPr="00D1024F">
        <w:rPr>
          <w:sz w:val="28"/>
          <w:szCs w:val="28"/>
        </w:rPr>
        <w:t xml:space="preserve"> </w:t>
      </w:r>
      <w:r w:rsidRPr="00D1024F">
        <w:rPr>
          <w:b/>
          <w:bCs/>
          <w:sz w:val="28"/>
          <w:szCs w:val="28"/>
        </w:rPr>
        <w:t>(Respondent)</w:t>
      </w:r>
    </w:p>
    <w:p w:rsidR="00233CAD" w:rsidRPr="00D1024F" w:rsidRDefault="00233CAD" w:rsidP="00F20B01">
      <w:pPr>
        <w:rPr>
          <w:b/>
          <w:bCs/>
        </w:rPr>
      </w:pPr>
    </w:p>
    <w:p w:rsidR="00233CAD" w:rsidRPr="00F20B01" w:rsidRDefault="00233CAD" w:rsidP="00F20B01">
      <w:pPr>
        <w:rPr>
          <w:sz w:val="26"/>
          <w:szCs w:val="26"/>
        </w:rPr>
      </w:pPr>
      <w:r w:rsidRPr="00F20B01">
        <w:rPr>
          <w:sz w:val="26"/>
          <w:szCs w:val="26"/>
        </w:rPr>
        <w:t>2006 DTC 6323</w:t>
      </w:r>
      <w:r w:rsidRPr="00F20B01">
        <w:rPr>
          <w:sz w:val="26"/>
          <w:szCs w:val="26"/>
        </w:rPr>
        <w:tab/>
      </w:r>
    </w:p>
    <w:p w:rsidR="00233CAD" w:rsidRPr="00F20B01" w:rsidRDefault="00233CAD" w:rsidP="00F20B01">
      <w:pPr>
        <w:rPr>
          <w:sz w:val="26"/>
          <w:szCs w:val="26"/>
        </w:rPr>
      </w:pPr>
      <w:r w:rsidRPr="00F20B01">
        <w:rPr>
          <w:sz w:val="26"/>
          <w:szCs w:val="26"/>
        </w:rPr>
        <w:t>Federal Court of Appeal</w:t>
      </w:r>
    </w:p>
    <w:p w:rsidR="00233CAD" w:rsidRPr="00F20B01" w:rsidRDefault="00233CAD" w:rsidP="00F20B01">
      <w:pPr>
        <w:rPr>
          <w:sz w:val="26"/>
          <w:szCs w:val="26"/>
        </w:rPr>
      </w:pPr>
      <w:r w:rsidRPr="00F20B01">
        <w:rPr>
          <w:sz w:val="26"/>
          <w:szCs w:val="26"/>
        </w:rPr>
        <w:t>March 2, 2006</w:t>
      </w:r>
    </w:p>
    <w:p w:rsidR="00233CAD" w:rsidRPr="00F20B01" w:rsidRDefault="00233CAD" w:rsidP="00F20B01">
      <w:pPr>
        <w:rPr>
          <w:sz w:val="26"/>
          <w:szCs w:val="26"/>
        </w:rPr>
      </w:pPr>
    </w:p>
    <w:p w:rsidR="00233CAD" w:rsidRPr="00F20B01" w:rsidRDefault="00233CAD" w:rsidP="00F20B01">
      <w:pPr>
        <w:rPr>
          <w:b/>
          <w:bCs/>
          <w:sz w:val="26"/>
          <w:szCs w:val="26"/>
        </w:rPr>
      </w:pPr>
      <w:r w:rsidRPr="00F20B01">
        <w:rPr>
          <w:b/>
          <w:bCs/>
          <w:sz w:val="26"/>
          <w:szCs w:val="26"/>
        </w:rPr>
        <w:t xml:space="preserve">Employee or independent contractor — </w:t>
      </w:r>
      <w:proofErr w:type="gramStart"/>
      <w:r w:rsidRPr="00F20B01">
        <w:rPr>
          <w:b/>
          <w:bCs/>
          <w:sz w:val="26"/>
          <w:szCs w:val="26"/>
        </w:rPr>
        <w:t>Whether</w:t>
      </w:r>
      <w:proofErr w:type="gramEnd"/>
      <w:r w:rsidRPr="00F20B01">
        <w:rPr>
          <w:b/>
          <w:bCs/>
          <w:sz w:val="26"/>
          <w:szCs w:val="26"/>
        </w:rPr>
        <w:t xml:space="preserve"> dancers engaged by the Royal Winnipeg Ballet (the “RWB”) were employees or independent contractors</w:t>
      </w:r>
    </w:p>
    <w:p w:rsidR="00233CAD" w:rsidRPr="00F20B01" w:rsidRDefault="00233CAD" w:rsidP="00F20B01">
      <w:pPr>
        <w:rPr>
          <w:sz w:val="26"/>
          <w:szCs w:val="26"/>
        </w:rPr>
      </w:pPr>
    </w:p>
    <w:p w:rsidR="00233CAD" w:rsidRPr="00F20B01" w:rsidRDefault="00233CAD" w:rsidP="00F20B01">
      <w:pPr>
        <w:rPr>
          <w:b/>
          <w:bCs/>
          <w:sz w:val="26"/>
          <w:szCs w:val="26"/>
        </w:rPr>
      </w:pPr>
      <w:r w:rsidRPr="00F20B01">
        <w:rPr>
          <w:b/>
          <w:bCs/>
          <w:sz w:val="26"/>
          <w:szCs w:val="26"/>
        </w:rPr>
        <w:t>The Facts</w:t>
      </w:r>
    </w:p>
    <w:p w:rsidR="00233CAD" w:rsidRPr="00F20B01" w:rsidRDefault="00233CAD" w:rsidP="00F20B01">
      <w:pPr>
        <w:rPr>
          <w:sz w:val="26"/>
          <w:szCs w:val="26"/>
        </w:rPr>
      </w:pPr>
      <w:r w:rsidRPr="00F20B01">
        <w:rPr>
          <w:sz w:val="26"/>
          <w:szCs w:val="26"/>
        </w:rPr>
        <w:t>[6] The RWB is a world renowned ballet company. In a typical season, running approximately from September to May, the RWB produces four ballets, which it performs in Winnipeg and on tour in Canada and abroad. Approximately twenty-five dancers are engaged by the RWB for a season.</w:t>
      </w:r>
    </w:p>
    <w:p w:rsidR="00233CAD" w:rsidRPr="00F20B01" w:rsidRDefault="00233CAD" w:rsidP="00F20B01">
      <w:pPr>
        <w:rPr>
          <w:sz w:val="26"/>
          <w:szCs w:val="26"/>
        </w:rPr>
      </w:pPr>
    </w:p>
    <w:p w:rsidR="00233CAD" w:rsidRPr="00F20B01" w:rsidRDefault="00233CAD" w:rsidP="00F20B01">
      <w:pPr>
        <w:rPr>
          <w:b/>
          <w:bCs/>
          <w:sz w:val="26"/>
          <w:szCs w:val="26"/>
        </w:rPr>
      </w:pPr>
      <w:r w:rsidRPr="00F20B01">
        <w:rPr>
          <w:b/>
          <w:bCs/>
          <w:sz w:val="26"/>
          <w:szCs w:val="26"/>
        </w:rPr>
        <w:t>Potential tax issues</w:t>
      </w:r>
    </w:p>
    <w:p w:rsidR="00233CAD" w:rsidRPr="00F20B01" w:rsidRDefault="00233CAD" w:rsidP="00F20B01">
      <w:pPr>
        <w:rPr>
          <w:sz w:val="26"/>
          <w:szCs w:val="26"/>
        </w:rPr>
      </w:pPr>
      <w:r w:rsidRPr="00F20B01">
        <w:rPr>
          <w:sz w:val="26"/>
          <w:szCs w:val="26"/>
        </w:rPr>
        <w:t>[29] A question may arise as to the extent to which the dancers, if they are employees, are entitled to tax relief for certain expenses typically borne by a dancer, such as agent's fees, special clothing, shoes and equipment, and physical training costs. Generally, a self-employed person may claim tax relief for all expenses reasonably incurred to earn his or her income from self-employment. By contrast, the tax relief available to an employee is restricted to a permitted list of items, most of which would not be applicable to a dancer who is an employee.</w:t>
      </w:r>
    </w:p>
    <w:p w:rsidR="00233CAD" w:rsidRPr="00F20B01" w:rsidRDefault="00233CAD" w:rsidP="00F20B01">
      <w:pPr>
        <w:rPr>
          <w:sz w:val="26"/>
          <w:szCs w:val="26"/>
        </w:rPr>
      </w:pPr>
    </w:p>
    <w:p w:rsidR="00233CAD" w:rsidRPr="00F20B01" w:rsidRDefault="00233CAD" w:rsidP="00F20B01">
      <w:pPr>
        <w:rPr>
          <w:b/>
          <w:bCs/>
          <w:sz w:val="26"/>
          <w:szCs w:val="26"/>
        </w:rPr>
      </w:pPr>
      <w:r w:rsidRPr="00F20B01">
        <w:rPr>
          <w:b/>
          <w:bCs/>
          <w:sz w:val="26"/>
          <w:szCs w:val="26"/>
        </w:rPr>
        <w:t>Reconsideration of the relevant factors</w:t>
      </w:r>
    </w:p>
    <w:p w:rsidR="00233CAD" w:rsidRPr="00F20B01" w:rsidRDefault="00233CAD" w:rsidP="00F20B01">
      <w:pPr>
        <w:rPr>
          <w:sz w:val="26"/>
          <w:szCs w:val="26"/>
        </w:rPr>
      </w:pPr>
      <w:r w:rsidRPr="00F20B01">
        <w:rPr>
          <w:sz w:val="26"/>
          <w:szCs w:val="26"/>
        </w:rPr>
        <w:t xml:space="preserve">[65] The TCC judge chose the following factors as relevant to the </w:t>
      </w:r>
      <w:proofErr w:type="spellStart"/>
      <w:r w:rsidRPr="00F20B01">
        <w:rPr>
          <w:sz w:val="26"/>
          <w:szCs w:val="26"/>
        </w:rPr>
        <w:t>Wiebe</w:t>
      </w:r>
      <w:proofErr w:type="spellEnd"/>
      <w:r w:rsidRPr="00F20B01">
        <w:rPr>
          <w:sz w:val="26"/>
          <w:szCs w:val="26"/>
        </w:rPr>
        <w:t xml:space="preserve"> Door analysis (it is not suggested that he chose the wrong factors or that there are any relevant factors that he failed to consider):</w:t>
      </w:r>
    </w:p>
    <w:p w:rsidR="00233CAD" w:rsidRPr="00F20B01" w:rsidRDefault="00233CAD" w:rsidP="00F20B01">
      <w:pPr>
        <w:numPr>
          <w:ilvl w:val="0"/>
          <w:numId w:val="51"/>
        </w:numPr>
        <w:rPr>
          <w:sz w:val="26"/>
          <w:szCs w:val="26"/>
        </w:rPr>
      </w:pPr>
      <w:r w:rsidRPr="00F20B01">
        <w:rPr>
          <w:sz w:val="26"/>
          <w:szCs w:val="26"/>
          <w:u w:val="single"/>
        </w:rPr>
        <w:t>Control</w:t>
      </w:r>
      <w:r w:rsidRPr="00F20B01">
        <w:rPr>
          <w:sz w:val="26"/>
          <w:szCs w:val="26"/>
        </w:rPr>
        <w:t>:  The indispensable element of individual artistic expression necessarily rests with the dancers. The RWB chooses what works will be performed, chooses the time and location of the performances, determines where and when rehearsals will be held, assigns the roles, provides the choreography, and directs each performance.</w:t>
      </w:r>
    </w:p>
    <w:p w:rsidR="00233CAD" w:rsidRPr="00F20B01" w:rsidRDefault="00233CAD" w:rsidP="00F20B01">
      <w:pPr>
        <w:numPr>
          <w:ilvl w:val="0"/>
          <w:numId w:val="51"/>
        </w:numPr>
        <w:rPr>
          <w:sz w:val="26"/>
          <w:szCs w:val="26"/>
        </w:rPr>
      </w:pPr>
      <w:r w:rsidRPr="00F20B01">
        <w:rPr>
          <w:sz w:val="26"/>
          <w:szCs w:val="26"/>
        </w:rPr>
        <w:t xml:space="preserve">The dancers have </w:t>
      </w:r>
      <w:r w:rsidRPr="00F20B01">
        <w:rPr>
          <w:sz w:val="26"/>
          <w:szCs w:val="26"/>
          <w:u w:val="single"/>
        </w:rPr>
        <w:t>no management or investment responsibilities</w:t>
      </w:r>
      <w:r w:rsidRPr="00F20B01">
        <w:rPr>
          <w:sz w:val="26"/>
          <w:szCs w:val="26"/>
        </w:rPr>
        <w:t xml:space="preserve"> with respect to their work with the RWB.</w:t>
      </w:r>
    </w:p>
    <w:p w:rsidR="00233CAD" w:rsidRPr="00F20B01" w:rsidRDefault="00233CAD" w:rsidP="00F20B01">
      <w:pPr>
        <w:numPr>
          <w:ilvl w:val="0"/>
          <w:numId w:val="51"/>
        </w:numPr>
        <w:rPr>
          <w:sz w:val="26"/>
          <w:szCs w:val="26"/>
        </w:rPr>
      </w:pPr>
      <w:r w:rsidRPr="00F20B01">
        <w:rPr>
          <w:sz w:val="26"/>
          <w:szCs w:val="26"/>
        </w:rPr>
        <w:t xml:space="preserve">The dancers bear little </w:t>
      </w:r>
      <w:r w:rsidRPr="00F20B01">
        <w:rPr>
          <w:sz w:val="26"/>
          <w:szCs w:val="26"/>
          <w:u w:val="single"/>
        </w:rPr>
        <w:t>financial risk</w:t>
      </w:r>
      <w:r w:rsidRPr="00F20B01">
        <w:rPr>
          <w:sz w:val="26"/>
          <w:szCs w:val="26"/>
        </w:rPr>
        <w:t xml:space="preserve"> for the work they do for the RWB for the particular season for which they are engaged. However, their engagements with the RWB are for a single season and they have no assurance of being engaged in the next season.</w:t>
      </w:r>
    </w:p>
    <w:p w:rsidR="00233CAD" w:rsidRPr="00F20B01" w:rsidRDefault="00233CAD" w:rsidP="00F20B01">
      <w:pPr>
        <w:numPr>
          <w:ilvl w:val="0"/>
          <w:numId w:val="51"/>
        </w:numPr>
        <w:rPr>
          <w:sz w:val="26"/>
          <w:szCs w:val="26"/>
        </w:rPr>
      </w:pPr>
      <w:r>
        <w:rPr>
          <w:sz w:val="26"/>
          <w:szCs w:val="26"/>
        </w:rPr>
        <w:br w:type="page"/>
      </w:r>
      <w:r w:rsidRPr="00F20B01">
        <w:rPr>
          <w:sz w:val="26"/>
          <w:szCs w:val="26"/>
        </w:rPr>
        <w:lastRenderedPageBreak/>
        <w:t xml:space="preserve">The dancers have some </w:t>
      </w:r>
      <w:r w:rsidRPr="00F20B01">
        <w:rPr>
          <w:sz w:val="26"/>
          <w:szCs w:val="26"/>
          <w:u w:val="single"/>
        </w:rPr>
        <w:t>chance of profit</w:t>
      </w:r>
      <w:r w:rsidRPr="00F20B01">
        <w:rPr>
          <w:sz w:val="26"/>
          <w:szCs w:val="26"/>
        </w:rPr>
        <w:t>, even within their engagement with the RWB, in that they may negotiate for remuneration in addition to what is provided by the Canadian Ballet Agreement. However, for the most part remuneration from the RWB is based on seniority and there is little movement from that scale.</w:t>
      </w:r>
    </w:p>
    <w:p w:rsidR="00233CAD" w:rsidRPr="00F20B01" w:rsidRDefault="00233CAD" w:rsidP="00F20B01">
      <w:pPr>
        <w:numPr>
          <w:ilvl w:val="0"/>
          <w:numId w:val="51"/>
        </w:numPr>
        <w:rPr>
          <w:sz w:val="26"/>
          <w:szCs w:val="26"/>
        </w:rPr>
      </w:pPr>
      <w:r w:rsidRPr="00F20B01">
        <w:rPr>
          <w:sz w:val="26"/>
          <w:szCs w:val="26"/>
          <w:u w:val="single"/>
        </w:rPr>
        <w:t>Ownership of tools</w:t>
      </w:r>
      <w:r w:rsidRPr="00F20B01">
        <w:rPr>
          <w:sz w:val="26"/>
          <w:szCs w:val="26"/>
        </w:rPr>
        <w:t xml:space="preserve">:  Although the dancers bear many costs related to their engagement with the RWB and their dancing careers generally, the RWB is obliged to provide dance shoes, costumes, tights, wigs and certain other necessary items. </w:t>
      </w:r>
    </w:p>
    <w:p w:rsidR="00233CAD" w:rsidRPr="00F20B01" w:rsidRDefault="00233CAD" w:rsidP="00F20B01">
      <w:pPr>
        <w:rPr>
          <w:sz w:val="26"/>
          <w:szCs w:val="26"/>
        </w:rPr>
      </w:pPr>
    </w:p>
    <w:p w:rsidR="00233CAD" w:rsidRPr="00F20B01" w:rsidRDefault="00233CAD" w:rsidP="00F20B01">
      <w:pPr>
        <w:rPr>
          <w:sz w:val="26"/>
          <w:szCs w:val="26"/>
        </w:rPr>
      </w:pPr>
      <w:r w:rsidRPr="00F20B01">
        <w:rPr>
          <w:sz w:val="26"/>
          <w:szCs w:val="26"/>
        </w:rPr>
        <w:t xml:space="preserve">[66] The </w:t>
      </w:r>
      <w:r w:rsidRPr="00F20B01">
        <w:rPr>
          <w:sz w:val="26"/>
          <w:szCs w:val="26"/>
          <w:u w:val="single"/>
        </w:rPr>
        <w:t>control</w:t>
      </w:r>
      <w:r w:rsidRPr="00F20B01">
        <w:rPr>
          <w:sz w:val="26"/>
          <w:szCs w:val="26"/>
        </w:rPr>
        <w:t xml:space="preserve"> factor in this case, as in most cases, requires particular attention. It seems to me that while the degree of control exercised by the RWB over the work of the dancers is extensive, it is no more than is needed to stage a series of ballets over a well planned season of performances. If the RWB were to stage a ballet using guest artists in all principal roles, the RWB's control over the guest artists would be the same as if each role were performed by a dancer engaged for the season. </w:t>
      </w:r>
    </w:p>
    <w:p w:rsidR="00233CAD" w:rsidRPr="00F20B01" w:rsidRDefault="00233CAD" w:rsidP="00F20B01">
      <w:pPr>
        <w:rPr>
          <w:sz w:val="26"/>
          <w:szCs w:val="26"/>
        </w:rPr>
      </w:pPr>
    </w:p>
    <w:p w:rsidR="00233CAD" w:rsidRPr="00F20B01" w:rsidRDefault="00233CAD" w:rsidP="00F20B01">
      <w:pPr>
        <w:rPr>
          <w:b/>
          <w:bCs/>
          <w:sz w:val="26"/>
          <w:szCs w:val="26"/>
        </w:rPr>
      </w:pPr>
      <w:r w:rsidRPr="00F20B01">
        <w:rPr>
          <w:b/>
          <w:bCs/>
          <w:sz w:val="26"/>
          <w:szCs w:val="26"/>
        </w:rPr>
        <w:t>Conclusion</w:t>
      </w:r>
    </w:p>
    <w:p w:rsidR="00233CAD" w:rsidRPr="00F20B01" w:rsidRDefault="00233CAD" w:rsidP="00F20B01">
      <w:pPr>
        <w:rPr>
          <w:sz w:val="26"/>
          <w:szCs w:val="26"/>
        </w:rPr>
      </w:pPr>
      <w:r w:rsidRPr="00F20B01">
        <w:rPr>
          <w:sz w:val="26"/>
          <w:szCs w:val="26"/>
        </w:rPr>
        <w:t>[68] I would allow this appeal . . .  that they were not employees of the RWB during that period.</w:t>
      </w:r>
    </w:p>
    <w:p w:rsidR="00233CAD" w:rsidRDefault="00233CAD">
      <w:pPr>
        <w:jc w:val="center"/>
        <w:rPr>
          <w:b/>
          <w:bCs/>
          <w:sz w:val="26"/>
          <w:szCs w:val="26"/>
          <w:u w:val="single"/>
        </w:rPr>
      </w:pPr>
    </w:p>
    <w:p w:rsidR="00233CAD" w:rsidRDefault="00233CAD">
      <w:pPr>
        <w:rPr>
          <w:b/>
          <w:bCs/>
          <w:sz w:val="26"/>
          <w:szCs w:val="26"/>
          <w:u w:val="single"/>
        </w:rPr>
      </w:pPr>
    </w:p>
    <w:p w:rsidR="00233CAD" w:rsidRDefault="00233CAD">
      <w:pPr>
        <w:rPr>
          <w:b/>
          <w:bCs/>
          <w:sz w:val="26"/>
          <w:szCs w:val="26"/>
          <w:u w:val="single"/>
        </w:rPr>
      </w:pPr>
      <w:r>
        <w:rPr>
          <w:b/>
          <w:bCs/>
          <w:sz w:val="26"/>
          <w:szCs w:val="26"/>
          <w:u w:val="single"/>
        </w:rPr>
        <w:br w:type="page"/>
      </w:r>
    </w:p>
    <w:p w:rsidR="00233CAD" w:rsidRDefault="00233CAD">
      <w:pPr>
        <w:rPr>
          <w:b/>
          <w:bCs/>
          <w:sz w:val="26"/>
          <w:szCs w:val="26"/>
          <w:u w:val="single"/>
        </w:rPr>
      </w:pPr>
      <w:r>
        <w:rPr>
          <w:b/>
          <w:bCs/>
          <w:sz w:val="26"/>
          <w:szCs w:val="26"/>
          <w:u w:val="single"/>
        </w:rPr>
        <w:lastRenderedPageBreak/>
        <w:t>INCLUSIONS IN EMPLOYMENT INCOME:  SECTION 6</w:t>
      </w:r>
    </w:p>
    <w:p w:rsidR="00233CAD" w:rsidRDefault="00233CAD">
      <w:pPr>
        <w:jc w:val="center"/>
        <w:rPr>
          <w:b/>
          <w:bCs/>
          <w:sz w:val="26"/>
          <w:szCs w:val="26"/>
        </w:rPr>
      </w:pPr>
    </w:p>
    <w:p w:rsidR="00233CAD" w:rsidRDefault="00233CAD">
      <w:pPr>
        <w:pStyle w:val="BodyText"/>
      </w:pPr>
      <w:r>
        <w:t>Main Items:</w:t>
      </w:r>
    </w:p>
    <w:p w:rsidR="00233CAD" w:rsidRDefault="00233CAD">
      <w:pPr>
        <w:rPr>
          <w:sz w:val="26"/>
          <w:szCs w:val="26"/>
        </w:rPr>
      </w:pPr>
    </w:p>
    <w:p w:rsidR="00233CAD" w:rsidRDefault="00233CAD">
      <w:pPr>
        <w:numPr>
          <w:ilvl w:val="0"/>
          <w:numId w:val="15"/>
        </w:numPr>
        <w:rPr>
          <w:sz w:val="26"/>
          <w:szCs w:val="26"/>
        </w:rPr>
      </w:pPr>
      <w:r>
        <w:rPr>
          <w:sz w:val="26"/>
          <w:szCs w:val="26"/>
        </w:rPr>
        <w:t>6(1)(a):</w:t>
      </w:r>
      <w:r>
        <w:rPr>
          <w:sz w:val="26"/>
          <w:szCs w:val="26"/>
        </w:rPr>
        <w:tab/>
        <w:t>Fringe benefits</w:t>
      </w:r>
    </w:p>
    <w:p w:rsidR="00233CAD" w:rsidRDefault="00233CAD">
      <w:pPr>
        <w:rPr>
          <w:sz w:val="26"/>
          <w:szCs w:val="26"/>
        </w:rPr>
      </w:pPr>
    </w:p>
    <w:p w:rsidR="00233CAD" w:rsidRDefault="00233CAD">
      <w:pPr>
        <w:numPr>
          <w:ilvl w:val="0"/>
          <w:numId w:val="15"/>
        </w:numPr>
        <w:rPr>
          <w:sz w:val="26"/>
          <w:szCs w:val="26"/>
        </w:rPr>
      </w:pPr>
      <w:r>
        <w:rPr>
          <w:sz w:val="26"/>
          <w:szCs w:val="26"/>
        </w:rPr>
        <w:t>6(1)(e):</w:t>
      </w:r>
      <w:r>
        <w:rPr>
          <w:sz w:val="26"/>
          <w:szCs w:val="26"/>
        </w:rPr>
        <w:tab/>
        <w:t>Car benefits</w:t>
      </w:r>
    </w:p>
    <w:p w:rsidR="00233CAD" w:rsidRDefault="00233CAD">
      <w:pPr>
        <w:ind w:left="1080"/>
        <w:rPr>
          <w:sz w:val="26"/>
          <w:szCs w:val="26"/>
        </w:rPr>
      </w:pPr>
      <w:r>
        <w:rPr>
          <w:sz w:val="26"/>
          <w:szCs w:val="26"/>
        </w:rPr>
        <w:t>6(1</w:t>
      </w:r>
      <w:proofErr w:type="gramStart"/>
      <w:r>
        <w:rPr>
          <w:sz w:val="26"/>
          <w:szCs w:val="26"/>
        </w:rPr>
        <w:t>)(</w:t>
      </w:r>
      <w:proofErr w:type="gramEnd"/>
      <w:r>
        <w:rPr>
          <w:sz w:val="26"/>
          <w:szCs w:val="26"/>
        </w:rPr>
        <w:t>k):</w:t>
      </w:r>
    </w:p>
    <w:p w:rsidR="00233CAD" w:rsidRDefault="00233CAD">
      <w:pPr>
        <w:rPr>
          <w:sz w:val="26"/>
          <w:szCs w:val="26"/>
        </w:rPr>
      </w:pPr>
    </w:p>
    <w:p w:rsidR="00233CAD" w:rsidRDefault="00233CAD">
      <w:pPr>
        <w:numPr>
          <w:ilvl w:val="0"/>
          <w:numId w:val="15"/>
        </w:numPr>
        <w:rPr>
          <w:sz w:val="26"/>
          <w:szCs w:val="26"/>
        </w:rPr>
      </w:pPr>
      <w:r>
        <w:rPr>
          <w:sz w:val="26"/>
          <w:szCs w:val="26"/>
        </w:rPr>
        <w:t>6(1)(b):</w:t>
      </w:r>
      <w:r>
        <w:rPr>
          <w:sz w:val="26"/>
          <w:szCs w:val="26"/>
        </w:rPr>
        <w:tab/>
        <w:t>Allowances</w:t>
      </w:r>
    </w:p>
    <w:p w:rsidR="00233CAD" w:rsidRDefault="00233CAD">
      <w:pPr>
        <w:rPr>
          <w:sz w:val="26"/>
          <w:szCs w:val="26"/>
        </w:rPr>
      </w:pPr>
    </w:p>
    <w:p w:rsidR="00233CAD" w:rsidRDefault="00233CAD">
      <w:pPr>
        <w:numPr>
          <w:ilvl w:val="0"/>
          <w:numId w:val="15"/>
        </w:numPr>
        <w:rPr>
          <w:sz w:val="26"/>
          <w:szCs w:val="26"/>
        </w:rPr>
      </w:pPr>
      <w:r>
        <w:rPr>
          <w:sz w:val="26"/>
          <w:szCs w:val="26"/>
        </w:rPr>
        <w:t>Other</w:t>
      </w:r>
    </w:p>
    <w:p w:rsidR="00233CAD" w:rsidRDefault="00233CAD">
      <w:pPr>
        <w:rPr>
          <w:b/>
          <w:bCs/>
          <w:sz w:val="26"/>
          <w:szCs w:val="26"/>
        </w:rPr>
      </w:pPr>
    </w:p>
    <w:p w:rsidR="00233CAD" w:rsidRDefault="00233CAD">
      <w:pPr>
        <w:pStyle w:val="BodyText"/>
      </w:pPr>
      <w:r>
        <w:t>6(1</w:t>
      </w:r>
      <w:proofErr w:type="gramStart"/>
      <w:r>
        <w:t>)(</w:t>
      </w:r>
      <w:proofErr w:type="gramEnd"/>
      <w:r>
        <w:t>a):  FRINGE BENEFITS THAT ARE TAXABLE:  THE LAW</w:t>
      </w:r>
    </w:p>
    <w:p w:rsidR="00233CAD" w:rsidRDefault="00233CAD">
      <w:pPr>
        <w:rPr>
          <w:b/>
          <w:bCs/>
          <w:sz w:val="26"/>
          <w:szCs w:val="26"/>
        </w:rPr>
      </w:pPr>
    </w:p>
    <w:p w:rsidR="00233CAD" w:rsidRDefault="00233CAD">
      <w:pPr>
        <w:ind w:left="720"/>
        <w:rPr>
          <w:i/>
          <w:iCs/>
          <w:sz w:val="26"/>
          <w:szCs w:val="26"/>
        </w:rPr>
      </w:pPr>
      <w:r>
        <w:rPr>
          <w:b/>
          <w:bCs/>
          <w:i/>
          <w:iCs/>
          <w:sz w:val="26"/>
          <w:szCs w:val="26"/>
        </w:rPr>
        <w:t>6. (1) Amounts to be included as income from office or employment</w:t>
      </w:r>
    </w:p>
    <w:p w:rsidR="00233CAD" w:rsidRDefault="00233CAD">
      <w:pPr>
        <w:ind w:left="720"/>
        <w:rPr>
          <w:i/>
          <w:iCs/>
          <w:sz w:val="26"/>
          <w:szCs w:val="26"/>
        </w:rPr>
      </w:pPr>
      <w:r>
        <w:rPr>
          <w:i/>
          <w:iCs/>
          <w:sz w:val="26"/>
          <w:szCs w:val="26"/>
        </w:rPr>
        <w:t>There shall be included in computing the income of a taxpayer for a taxation year as income from an office or employment such of the following amounts as are applicable:</w:t>
      </w:r>
    </w:p>
    <w:p w:rsidR="00233CAD" w:rsidRDefault="00233CAD">
      <w:pPr>
        <w:ind w:left="720"/>
        <w:rPr>
          <w:i/>
          <w:iCs/>
          <w:sz w:val="26"/>
          <w:szCs w:val="26"/>
        </w:rPr>
      </w:pPr>
    </w:p>
    <w:p w:rsidR="00C77784" w:rsidRPr="00C77784" w:rsidRDefault="00233CAD" w:rsidP="00C77784">
      <w:pPr>
        <w:pStyle w:val="ListParagraph"/>
        <w:numPr>
          <w:ilvl w:val="0"/>
          <w:numId w:val="77"/>
        </w:numPr>
        <w:rPr>
          <w:i/>
          <w:iCs/>
          <w:sz w:val="26"/>
          <w:szCs w:val="26"/>
        </w:rPr>
      </w:pPr>
      <w:r w:rsidRPr="00C77784">
        <w:rPr>
          <w:b/>
          <w:bCs/>
          <w:i/>
          <w:iCs/>
          <w:sz w:val="26"/>
          <w:szCs w:val="26"/>
        </w:rPr>
        <w:t xml:space="preserve">Value of benefits </w:t>
      </w:r>
      <w:r w:rsidRPr="00C77784">
        <w:rPr>
          <w:i/>
          <w:iCs/>
          <w:sz w:val="26"/>
          <w:szCs w:val="26"/>
        </w:rPr>
        <w:t xml:space="preserve">- the value of board, lodging and other </w:t>
      </w:r>
      <w:r w:rsidRPr="00C77784">
        <w:rPr>
          <w:i/>
          <w:iCs/>
          <w:sz w:val="26"/>
          <w:szCs w:val="26"/>
          <w:u w:val="single"/>
        </w:rPr>
        <w:t>benefits of any kind whatever</w:t>
      </w:r>
      <w:r w:rsidRPr="00C77784">
        <w:rPr>
          <w:i/>
          <w:iCs/>
          <w:sz w:val="26"/>
          <w:szCs w:val="26"/>
        </w:rPr>
        <w:t xml:space="preserve"> received or enjoyed by the taxpayer in the year in respect of, in the course of, or by virtue of an office or employment, </w:t>
      </w:r>
    </w:p>
    <w:p w:rsidR="00C77784" w:rsidRDefault="00C77784" w:rsidP="00C77784">
      <w:pPr>
        <w:pStyle w:val="ListParagraph"/>
        <w:ind w:left="1080"/>
        <w:rPr>
          <w:i/>
          <w:iCs/>
          <w:sz w:val="26"/>
          <w:szCs w:val="26"/>
          <w:u w:val="single"/>
        </w:rPr>
      </w:pPr>
    </w:p>
    <w:p w:rsidR="00233CAD" w:rsidRPr="00C77784" w:rsidRDefault="00233CAD" w:rsidP="00C77784">
      <w:pPr>
        <w:pStyle w:val="ListParagraph"/>
        <w:ind w:left="1080"/>
        <w:rPr>
          <w:i/>
          <w:iCs/>
          <w:sz w:val="26"/>
          <w:szCs w:val="26"/>
        </w:rPr>
      </w:pPr>
      <w:proofErr w:type="gramStart"/>
      <w:r w:rsidRPr="00C77784">
        <w:rPr>
          <w:i/>
          <w:iCs/>
          <w:sz w:val="26"/>
          <w:szCs w:val="26"/>
          <w:u w:val="single"/>
        </w:rPr>
        <w:t>except</w:t>
      </w:r>
      <w:proofErr w:type="gramEnd"/>
      <w:r w:rsidRPr="00C77784">
        <w:rPr>
          <w:i/>
          <w:iCs/>
          <w:sz w:val="26"/>
          <w:szCs w:val="26"/>
        </w:rPr>
        <w:t xml:space="preserve"> any benefit</w:t>
      </w:r>
    </w:p>
    <w:p w:rsidR="00233CAD" w:rsidRDefault="00233CAD">
      <w:pPr>
        <w:ind w:left="720"/>
        <w:rPr>
          <w:i/>
          <w:iCs/>
          <w:sz w:val="26"/>
          <w:szCs w:val="26"/>
        </w:rPr>
      </w:pPr>
    </w:p>
    <w:p w:rsidR="00233CAD" w:rsidRDefault="00233CAD">
      <w:pPr>
        <w:ind w:left="1260"/>
        <w:rPr>
          <w:sz w:val="26"/>
          <w:szCs w:val="26"/>
        </w:rPr>
      </w:pPr>
      <w:r>
        <w:rPr>
          <w:i/>
          <w:iCs/>
          <w:sz w:val="26"/>
          <w:szCs w:val="26"/>
        </w:rPr>
        <w:t>(</w:t>
      </w:r>
      <w:proofErr w:type="spellStart"/>
      <w:r>
        <w:rPr>
          <w:i/>
          <w:iCs/>
          <w:sz w:val="26"/>
          <w:szCs w:val="26"/>
        </w:rPr>
        <w:t>i</w:t>
      </w:r>
      <w:proofErr w:type="spellEnd"/>
      <w:r>
        <w:rPr>
          <w:i/>
          <w:iCs/>
          <w:sz w:val="26"/>
          <w:szCs w:val="26"/>
        </w:rPr>
        <w:t xml:space="preserve">) derived from the contributions of the taxpayer's employer to or under a registered pension plan, </w:t>
      </w:r>
      <w:r>
        <w:rPr>
          <w:i/>
          <w:iCs/>
          <w:sz w:val="26"/>
          <w:szCs w:val="26"/>
          <w:u w:val="single"/>
        </w:rPr>
        <w:t>group</w:t>
      </w:r>
      <w:r>
        <w:rPr>
          <w:i/>
          <w:iCs/>
          <w:sz w:val="26"/>
          <w:szCs w:val="26"/>
        </w:rPr>
        <w:t xml:space="preserve"> sickness or accident insurance plan, private health services plan, supplementary unemployment benefit plan, deferred profit sharing plan or group term life insurance policy, </w:t>
      </w:r>
      <w:r>
        <w:rPr>
          <w:sz w:val="26"/>
          <w:szCs w:val="26"/>
        </w:rPr>
        <w:t>(</w:t>
      </w:r>
      <w:r w:rsidRPr="00550A8F">
        <w:rPr>
          <w:b/>
          <w:bCs/>
          <w:sz w:val="26"/>
          <w:szCs w:val="26"/>
        </w:rPr>
        <w:t>Note</w:t>
      </w:r>
      <w:r>
        <w:rPr>
          <w:sz w:val="26"/>
          <w:szCs w:val="26"/>
        </w:rPr>
        <w:t>: ITA 6(4) reverses the preceding and includes both group and non-group life insurance as taxable benefits).</w:t>
      </w:r>
    </w:p>
    <w:p w:rsidR="00233CAD" w:rsidRDefault="00233CAD">
      <w:pPr>
        <w:ind w:left="1260"/>
        <w:rPr>
          <w:i/>
          <w:iCs/>
          <w:sz w:val="26"/>
          <w:szCs w:val="26"/>
        </w:rPr>
      </w:pPr>
    </w:p>
    <w:p w:rsidR="00233CAD" w:rsidRDefault="00233CAD">
      <w:pPr>
        <w:ind w:left="1260"/>
        <w:rPr>
          <w:sz w:val="26"/>
          <w:szCs w:val="26"/>
        </w:rPr>
      </w:pPr>
      <w:r>
        <w:rPr>
          <w:i/>
          <w:iCs/>
          <w:sz w:val="26"/>
          <w:szCs w:val="26"/>
        </w:rPr>
        <w:t xml:space="preserve">(iii) </w:t>
      </w:r>
      <w:proofErr w:type="gramStart"/>
      <w:r>
        <w:rPr>
          <w:i/>
          <w:iCs/>
          <w:sz w:val="26"/>
          <w:szCs w:val="26"/>
        </w:rPr>
        <w:t>that</w:t>
      </w:r>
      <w:proofErr w:type="gramEnd"/>
      <w:r>
        <w:rPr>
          <w:i/>
          <w:iCs/>
          <w:sz w:val="26"/>
          <w:szCs w:val="26"/>
        </w:rPr>
        <w:t xml:space="preserve"> was a benefit in respect of the use of an automobile,</w:t>
      </w:r>
      <w:r>
        <w:rPr>
          <w:sz w:val="26"/>
          <w:szCs w:val="26"/>
        </w:rPr>
        <w:t xml:space="preserve"> (</w:t>
      </w:r>
      <w:r w:rsidRPr="00DD5043">
        <w:rPr>
          <w:b/>
          <w:bCs/>
          <w:sz w:val="26"/>
          <w:szCs w:val="26"/>
        </w:rPr>
        <w:t>Note</w:t>
      </w:r>
      <w:r>
        <w:rPr>
          <w:sz w:val="26"/>
          <w:szCs w:val="26"/>
        </w:rPr>
        <w:t>: ITA 6(1)(e) and (k) taxes use of an automobile)</w:t>
      </w:r>
    </w:p>
    <w:p w:rsidR="00233CAD" w:rsidRDefault="00233CAD">
      <w:pPr>
        <w:ind w:left="1260"/>
        <w:rPr>
          <w:i/>
          <w:iCs/>
          <w:sz w:val="26"/>
          <w:szCs w:val="26"/>
        </w:rPr>
      </w:pPr>
    </w:p>
    <w:p w:rsidR="00233CAD" w:rsidRDefault="00233CAD">
      <w:pPr>
        <w:ind w:left="1260"/>
        <w:rPr>
          <w:i/>
          <w:iCs/>
          <w:sz w:val="26"/>
          <w:szCs w:val="26"/>
        </w:rPr>
      </w:pPr>
      <w:r>
        <w:rPr>
          <w:i/>
          <w:iCs/>
          <w:sz w:val="26"/>
          <w:szCs w:val="26"/>
        </w:rPr>
        <w:t xml:space="preserve">(iv) </w:t>
      </w:r>
      <w:proofErr w:type="gramStart"/>
      <w:r>
        <w:rPr>
          <w:i/>
          <w:iCs/>
          <w:sz w:val="26"/>
          <w:szCs w:val="26"/>
        </w:rPr>
        <w:t>derived</w:t>
      </w:r>
      <w:proofErr w:type="gramEnd"/>
      <w:r>
        <w:rPr>
          <w:i/>
          <w:iCs/>
          <w:sz w:val="26"/>
          <w:szCs w:val="26"/>
        </w:rPr>
        <w:t xml:space="preserve"> from counselling services in respect of</w:t>
      </w:r>
    </w:p>
    <w:p w:rsidR="00233CAD" w:rsidRDefault="00233CAD">
      <w:pPr>
        <w:ind w:left="1980"/>
        <w:rPr>
          <w:i/>
          <w:iCs/>
          <w:sz w:val="26"/>
          <w:szCs w:val="26"/>
        </w:rPr>
      </w:pPr>
      <w:r>
        <w:rPr>
          <w:i/>
          <w:iCs/>
          <w:sz w:val="26"/>
          <w:szCs w:val="26"/>
        </w:rPr>
        <w:t xml:space="preserve">(A) the </w:t>
      </w:r>
      <w:r>
        <w:rPr>
          <w:i/>
          <w:iCs/>
          <w:sz w:val="26"/>
          <w:szCs w:val="26"/>
          <w:u w:val="single"/>
        </w:rPr>
        <w:t>mental or physical health</w:t>
      </w:r>
      <w:r>
        <w:rPr>
          <w:i/>
          <w:iCs/>
          <w:sz w:val="26"/>
          <w:szCs w:val="26"/>
        </w:rPr>
        <w:t xml:space="preserve"> of the taxpayer or an individual related to the taxpayer, other than a benefit attributable to an outlay or expense to which paragraph 18(1)(l) applies, or</w:t>
      </w:r>
    </w:p>
    <w:p w:rsidR="00233CAD" w:rsidRDefault="00233CAD">
      <w:pPr>
        <w:ind w:left="1980"/>
        <w:rPr>
          <w:i/>
          <w:iCs/>
          <w:sz w:val="26"/>
          <w:szCs w:val="26"/>
        </w:rPr>
      </w:pPr>
      <w:r>
        <w:rPr>
          <w:i/>
          <w:iCs/>
          <w:sz w:val="26"/>
          <w:szCs w:val="26"/>
        </w:rPr>
        <w:t xml:space="preserve">(B) </w:t>
      </w:r>
      <w:proofErr w:type="gramStart"/>
      <w:r>
        <w:rPr>
          <w:i/>
          <w:iCs/>
          <w:sz w:val="26"/>
          <w:szCs w:val="26"/>
        </w:rPr>
        <w:t>the</w:t>
      </w:r>
      <w:proofErr w:type="gramEnd"/>
      <w:r>
        <w:rPr>
          <w:i/>
          <w:iCs/>
          <w:sz w:val="26"/>
          <w:szCs w:val="26"/>
        </w:rPr>
        <w:t xml:space="preserve"> </w:t>
      </w:r>
      <w:r>
        <w:rPr>
          <w:i/>
          <w:iCs/>
          <w:sz w:val="26"/>
          <w:szCs w:val="26"/>
          <w:u w:val="single"/>
        </w:rPr>
        <w:t>re-employment or retirement</w:t>
      </w:r>
      <w:r>
        <w:rPr>
          <w:i/>
          <w:iCs/>
          <w:sz w:val="26"/>
          <w:szCs w:val="26"/>
        </w:rPr>
        <w:t xml:space="preserve"> of the taxpayer, or</w:t>
      </w:r>
    </w:p>
    <w:p w:rsidR="00233CAD" w:rsidRDefault="00233CAD">
      <w:pPr>
        <w:ind w:left="1980"/>
        <w:rPr>
          <w:i/>
          <w:iCs/>
          <w:sz w:val="26"/>
          <w:szCs w:val="26"/>
        </w:rPr>
      </w:pPr>
    </w:p>
    <w:p w:rsidR="00233CAD" w:rsidRDefault="00233CAD">
      <w:pPr>
        <w:ind w:left="1260"/>
        <w:rPr>
          <w:i/>
          <w:iCs/>
          <w:sz w:val="26"/>
          <w:szCs w:val="26"/>
        </w:rPr>
      </w:pPr>
      <w:r>
        <w:rPr>
          <w:i/>
          <w:iCs/>
          <w:sz w:val="26"/>
          <w:szCs w:val="26"/>
        </w:rPr>
        <w:t xml:space="preserve">(v) </w:t>
      </w:r>
      <w:proofErr w:type="gramStart"/>
      <w:r>
        <w:rPr>
          <w:i/>
          <w:iCs/>
          <w:sz w:val="26"/>
          <w:szCs w:val="26"/>
        </w:rPr>
        <w:t>under</w:t>
      </w:r>
      <w:proofErr w:type="gramEnd"/>
      <w:r>
        <w:rPr>
          <w:i/>
          <w:iCs/>
          <w:sz w:val="26"/>
          <w:szCs w:val="26"/>
        </w:rPr>
        <w:t xml:space="preserve"> a salary deferral arrangement, except to the extent that the benefit is included under this paragraph because of subsection (11);</w:t>
      </w:r>
    </w:p>
    <w:p w:rsidR="00233CAD" w:rsidRDefault="00233CAD">
      <w:pPr>
        <w:pStyle w:val="BodyText"/>
      </w:pPr>
      <w:r>
        <w:lastRenderedPageBreak/>
        <w:br w:type="page"/>
      </w:r>
    </w:p>
    <w:p w:rsidR="00233CAD" w:rsidRDefault="00233CAD">
      <w:pPr>
        <w:pStyle w:val="BodyText"/>
      </w:pPr>
      <w:r>
        <w:lastRenderedPageBreak/>
        <w:t>FRINGE BENEFITS THAT ARE TAXABLE</w:t>
      </w:r>
    </w:p>
    <w:p w:rsidR="00233CAD" w:rsidRDefault="00233CAD">
      <w:pPr>
        <w:ind w:left="720" w:right="1260"/>
        <w:rPr>
          <w:b/>
          <w:bCs/>
          <w:i/>
          <w:iCs/>
          <w:sz w:val="26"/>
          <w:szCs w:val="26"/>
        </w:rPr>
      </w:pPr>
    </w:p>
    <w:p w:rsidR="00233CAD" w:rsidRDefault="00233CAD">
      <w:pPr>
        <w:ind w:left="720" w:right="1260"/>
        <w:rPr>
          <w:b/>
          <w:bCs/>
          <w:i/>
          <w:iCs/>
          <w:sz w:val="26"/>
          <w:szCs w:val="26"/>
        </w:rPr>
      </w:pPr>
    </w:p>
    <w:p w:rsidR="00233CAD" w:rsidRDefault="00233CAD">
      <w:pPr>
        <w:numPr>
          <w:ilvl w:val="0"/>
          <w:numId w:val="6"/>
        </w:numPr>
        <w:rPr>
          <w:sz w:val="26"/>
          <w:szCs w:val="26"/>
        </w:rPr>
      </w:pPr>
      <w:r>
        <w:rPr>
          <w:sz w:val="26"/>
          <w:szCs w:val="26"/>
        </w:rPr>
        <w:t>The “value of board, lodging and other benefits of any kind whatever” would include (Refer to IT-470R):</w:t>
      </w:r>
    </w:p>
    <w:p w:rsidR="00233CAD" w:rsidRDefault="00233CAD">
      <w:pPr>
        <w:ind w:left="360"/>
        <w:rPr>
          <w:sz w:val="26"/>
          <w:szCs w:val="26"/>
        </w:rPr>
      </w:pPr>
    </w:p>
    <w:p w:rsidR="00233CAD" w:rsidRDefault="00233CAD">
      <w:pPr>
        <w:ind w:left="360"/>
        <w:rPr>
          <w:sz w:val="26"/>
          <w:szCs w:val="26"/>
        </w:rPr>
      </w:pPr>
    </w:p>
    <w:p w:rsidR="00233CAD" w:rsidRDefault="00233CAD">
      <w:pPr>
        <w:ind w:left="360"/>
        <w:rPr>
          <w:sz w:val="26"/>
          <w:szCs w:val="26"/>
        </w:rPr>
      </w:pPr>
    </w:p>
    <w:p w:rsidR="00233CAD" w:rsidRDefault="00233CAD">
      <w:pPr>
        <w:numPr>
          <w:ilvl w:val="0"/>
          <w:numId w:val="6"/>
        </w:numPr>
        <w:rPr>
          <w:sz w:val="26"/>
          <w:szCs w:val="26"/>
        </w:rPr>
      </w:pPr>
      <w:r>
        <w:rPr>
          <w:sz w:val="26"/>
          <w:szCs w:val="26"/>
        </w:rPr>
        <w:t>Board and lodging (except on travel status, or received at a remote or special work site)</w:t>
      </w:r>
    </w:p>
    <w:p w:rsidR="00233CAD" w:rsidRDefault="00233CAD">
      <w:pPr>
        <w:rPr>
          <w:sz w:val="26"/>
          <w:szCs w:val="26"/>
        </w:rPr>
      </w:pPr>
    </w:p>
    <w:p w:rsidR="00233CAD" w:rsidRDefault="00233CAD">
      <w:pPr>
        <w:rPr>
          <w:sz w:val="26"/>
          <w:szCs w:val="26"/>
        </w:rPr>
      </w:pPr>
    </w:p>
    <w:p w:rsidR="00233CAD" w:rsidRDefault="00233CAD">
      <w:pPr>
        <w:rPr>
          <w:sz w:val="26"/>
          <w:szCs w:val="26"/>
        </w:rPr>
      </w:pPr>
    </w:p>
    <w:p w:rsidR="00233CAD" w:rsidRDefault="00233CAD">
      <w:pPr>
        <w:numPr>
          <w:ilvl w:val="0"/>
          <w:numId w:val="6"/>
        </w:numPr>
        <w:rPr>
          <w:sz w:val="26"/>
          <w:szCs w:val="26"/>
        </w:rPr>
      </w:pPr>
      <w:r>
        <w:rPr>
          <w:sz w:val="26"/>
          <w:szCs w:val="26"/>
        </w:rPr>
        <w:t xml:space="preserve">Gifts and awards to </w:t>
      </w:r>
      <w:r w:rsidRPr="0021302B">
        <w:rPr>
          <w:sz w:val="26"/>
          <w:szCs w:val="26"/>
          <w:u w:val="single"/>
        </w:rPr>
        <w:t>arm’s length</w:t>
      </w:r>
      <w:r>
        <w:rPr>
          <w:sz w:val="26"/>
          <w:szCs w:val="26"/>
        </w:rPr>
        <w:t xml:space="preserve"> employees:</w:t>
      </w:r>
    </w:p>
    <w:p w:rsidR="00233CAD" w:rsidRDefault="00233CAD" w:rsidP="00A74F03">
      <w:pPr>
        <w:rPr>
          <w:sz w:val="26"/>
          <w:szCs w:val="26"/>
        </w:rPr>
      </w:pPr>
    </w:p>
    <w:p w:rsidR="00233CAD" w:rsidRDefault="00233CAD" w:rsidP="004A7CF9">
      <w:pPr>
        <w:numPr>
          <w:ilvl w:val="1"/>
          <w:numId w:val="6"/>
        </w:numPr>
        <w:rPr>
          <w:sz w:val="26"/>
          <w:szCs w:val="26"/>
        </w:rPr>
      </w:pPr>
      <w:r>
        <w:rPr>
          <w:sz w:val="26"/>
          <w:szCs w:val="26"/>
        </w:rPr>
        <w:t>Non-cash gifts and awards are not taxable if the total is ≤ $500 annually (includes sales taxes)</w:t>
      </w:r>
    </w:p>
    <w:p w:rsidR="00233CAD" w:rsidRDefault="00233CAD" w:rsidP="00A74F03">
      <w:pPr>
        <w:ind w:left="720"/>
        <w:rPr>
          <w:sz w:val="26"/>
          <w:szCs w:val="26"/>
        </w:rPr>
      </w:pPr>
    </w:p>
    <w:p w:rsidR="00233CAD" w:rsidRDefault="00233CAD" w:rsidP="004A7CF9">
      <w:pPr>
        <w:numPr>
          <w:ilvl w:val="1"/>
          <w:numId w:val="6"/>
        </w:numPr>
        <w:rPr>
          <w:sz w:val="26"/>
          <w:szCs w:val="26"/>
        </w:rPr>
      </w:pPr>
      <w:r>
        <w:rPr>
          <w:sz w:val="26"/>
          <w:szCs w:val="26"/>
        </w:rPr>
        <w:t>The part of the amount &gt; $500 is taxable</w:t>
      </w:r>
    </w:p>
    <w:p w:rsidR="00233CAD" w:rsidRDefault="00233CAD" w:rsidP="00A74F03">
      <w:pPr>
        <w:ind w:left="720"/>
        <w:rPr>
          <w:sz w:val="26"/>
          <w:szCs w:val="26"/>
        </w:rPr>
      </w:pPr>
    </w:p>
    <w:p w:rsidR="00233CAD" w:rsidRDefault="00233CAD" w:rsidP="004A7CF9">
      <w:pPr>
        <w:numPr>
          <w:ilvl w:val="1"/>
          <w:numId w:val="6"/>
        </w:numPr>
        <w:rPr>
          <w:sz w:val="26"/>
          <w:szCs w:val="26"/>
        </w:rPr>
      </w:pPr>
      <w:r>
        <w:rPr>
          <w:sz w:val="26"/>
          <w:szCs w:val="26"/>
        </w:rPr>
        <w:t>All cash or near cash gifts (gift certificates) are taxable</w:t>
      </w:r>
    </w:p>
    <w:p w:rsidR="00233CAD" w:rsidRDefault="00233CAD" w:rsidP="00A74F03">
      <w:pPr>
        <w:ind w:left="720"/>
        <w:rPr>
          <w:sz w:val="26"/>
          <w:szCs w:val="26"/>
        </w:rPr>
      </w:pPr>
    </w:p>
    <w:p w:rsidR="00233CAD" w:rsidRDefault="00233CAD" w:rsidP="004A7CD4">
      <w:pPr>
        <w:numPr>
          <w:ilvl w:val="1"/>
          <w:numId w:val="6"/>
        </w:numPr>
        <w:rPr>
          <w:sz w:val="26"/>
          <w:szCs w:val="26"/>
        </w:rPr>
      </w:pPr>
      <w:r>
        <w:rPr>
          <w:sz w:val="26"/>
          <w:szCs w:val="26"/>
        </w:rPr>
        <w:t>In addition to the above, non-cash long service/anniversary awards ≤ $500 are not taxable, with the part of the amount above $500 taxable.  Maximum one award every 5 years.</w:t>
      </w:r>
    </w:p>
    <w:p w:rsidR="00233CAD" w:rsidRDefault="00233CAD" w:rsidP="00A74F03">
      <w:pPr>
        <w:ind w:left="720"/>
        <w:rPr>
          <w:sz w:val="26"/>
          <w:szCs w:val="26"/>
        </w:rPr>
      </w:pPr>
    </w:p>
    <w:p w:rsidR="00233CAD" w:rsidRDefault="00233CAD" w:rsidP="004A7CD4">
      <w:pPr>
        <w:numPr>
          <w:ilvl w:val="1"/>
          <w:numId w:val="6"/>
        </w:numPr>
        <w:rPr>
          <w:sz w:val="26"/>
          <w:szCs w:val="26"/>
        </w:rPr>
      </w:pPr>
      <w:r>
        <w:rPr>
          <w:sz w:val="26"/>
          <w:szCs w:val="26"/>
        </w:rPr>
        <w:t>Performance awards (E.g., top salesperson for the month) are taxable</w:t>
      </w:r>
    </w:p>
    <w:p w:rsidR="00233CAD" w:rsidRDefault="00233CAD" w:rsidP="00A74F03">
      <w:pPr>
        <w:ind w:left="720"/>
        <w:rPr>
          <w:sz w:val="26"/>
          <w:szCs w:val="26"/>
        </w:rPr>
      </w:pPr>
    </w:p>
    <w:p w:rsidR="00233CAD" w:rsidRDefault="00233CAD" w:rsidP="00A74F03">
      <w:pPr>
        <w:ind w:left="720"/>
        <w:rPr>
          <w:sz w:val="26"/>
          <w:szCs w:val="26"/>
        </w:rPr>
      </w:pPr>
    </w:p>
    <w:p w:rsidR="00233CAD" w:rsidRDefault="00233CAD" w:rsidP="00A74F03">
      <w:pPr>
        <w:ind w:left="720"/>
        <w:rPr>
          <w:sz w:val="26"/>
          <w:szCs w:val="26"/>
        </w:rPr>
      </w:pPr>
    </w:p>
    <w:p w:rsidR="00233CAD" w:rsidRDefault="00233CAD">
      <w:pPr>
        <w:numPr>
          <w:ilvl w:val="0"/>
          <w:numId w:val="6"/>
        </w:numPr>
        <w:rPr>
          <w:sz w:val="26"/>
          <w:szCs w:val="26"/>
        </w:rPr>
      </w:pPr>
      <w:r>
        <w:rPr>
          <w:sz w:val="26"/>
          <w:szCs w:val="26"/>
        </w:rPr>
        <w:t>Holiday trips and other prizes</w:t>
      </w:r>
    </w:p>
    <w:p w:rsidR="00233CAD" w:rsidRDefault="00233CAD">
      <w:pPr>
        <w:rPr>
          <w:sz w:val="26"/>
          <w:szCs w:val="26"/>
        </w:rPr>
      </w:pPr>
    </w:p>
    <w:p w:rsidR="00233CAD" w:rsidRDefault="00233CAD">
      <w:pPr>
        <w:rPr>
          <w:sz w:val="26"/>
          <w:szCs w:val="26"/>
        </w:rPr>
      </w:pPr>
      <w:r>
        <w:rPr>
          <w:sz w:val="26"/>
          <w:szCs w:val="26"/>
        </w:rPr>
        <w:br w:type="page"/>
      </w:r>
    </w:p>
    <w:p w:rsidR="00233CAD" w:rsidRDefault="00233CAD">
      <w:pPr>
        <w:rPr>
          <w:sz w:val="26"/>
          <w:szCs w:val="26"/>
        </w:rPr>
      </w:pPr>
    </w:p>
    <w:p w:rsidR="00233CAD" w:rsidRDefault="00233CAD">
      <w:pPr>
        <w:numPr>
          <w:ilvl w:val="0"/>
          <w:numId w:val="6"/>
        </w:numPr>
        <w:rPr>
          <w:sz w:val="26"/>
          <w:szCs w:val="26"/>
        </w:rPr>
      </w:pPr>
      <w:r>
        <w:rPr>
          <w:sz w:val="26"/>
          <w:szCs w:val="26"/>
        </w:rPr>
        <w:t>Tuition fees:</w:t>
      </w:r>
    </w:p>
    <w:p w:rsidR="00233CAD" w:rsidRPr="00366987" w:rsidRDefault="00233CAD">
      <w:pPr>
        <w:rPr>
          <w:sz w:val="26"/>
          <w:szCs w:val="26"/>
        </w:rPr>
      </w:pPr>
      <w:r>
        <w:rPr>
          <w:sz w:val="26"/>
          <w:szCs w:val="26"/>
        </w:rPr>
        <w:tab/>
      </w:r>
      <w:r w:rsidR="001A6F8F">
        <w:rPr>
          <w:noProof/>
          <w:sz w:val="26"/>
          <w:szCs w:val="26"/>
          <w:lang w:eastAsia="en-CA"/>
        </w:rPr>
        <w:drawing>
          <wp:inline distT="0" distB="0" distL="0" distR="0">
            <wp:extent cx="5457825" cy="3076575"/>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5457825" cy="3076575"/>
                    </a:xfrm>
                    <a:prstGeom prst="rect">
                      <a:avLst/>
                    </a:prstGeom>
                    <a:noFill/>
                    <a:ln w="9525">
                      <a:noFill/>
                      <a:miter lim="800000"/>
                      <a:headEnd/>
                      <a:tailEnd/>
                    </a:ln>
                  </pic:spPr>
                </pic:pic>
              </a:graphicData>
            </a:graphic>
          </wp:inline>
        </w:drawing>
      </w:r>
    </w:p>
    <w:p w:rsidR="00233CAD" w:rsidRDefault="00233CAD">
      <w:pPr>
        <w:rPr>
          <w:sz w:val="26"/>
          <w:szCs w:val="26"/>
        </w:rPr>
      </w:pPr>
    </w:p>
    <w:p w:rsidR="00233CAD" w:rsidRDefault="00233CAD">
      <w:pPr>
        <w:numPr>
          <w:ilvl w:val="0"/>
          <w:numId w:val="6"/>
        </w:numPr>
        <w:rPr>
          <w:sz w:val="26"/>
          <w:szCs w:val="26"/>
        </w:rPr>
      </w:pPr>
      <w:r>
        <w:rPr>
          <w:sz w:val="26"/>
          <w:szCs w:val="26"/>
        </w:rPr>
        <w:t>Financial counselling and tax preparation</w:t>
      </w:r>
    </w:p>
    <w:p w:rsidR="00233CAD" w:rsidRDefault="00233CAD">
      <w:pPr>
        <w:rPr>
          <w:sz w:val="26"/>
          <w:szCs w:val="26"/>
        </w:rPr>
      </w:pPr>
    </w:p>
    <w:p w:rsidR="00233CAD" w:rsidRDefault="00233CAD">
      <w:pPr>
        <w:rPr>
          <w:sz w:val="26"/>
          <w:szCs w:val="26"/>
        </w:rPr>
      </w:pPr>
    </w:p>
    <w:p w:rsidR="00233CAD" w:rsidRDefault="00233CAD">
      <w:pPr>
        <w:numPr>
          <w:ilvl w:val="0"/>
          <w:numId w:val="6"/>
        </w:numPr>
        <w:rPr>
          <w:sz w:val="26"/>
          <w:szCs w:val="26"/>
        </w:rPr>
      </w:pPr>
      <w:r>
        <w:rPr>
          <w:sz w:val="26"/>
          <w:szCs w:val="26"/>
          <w:u w:val="single"/>
        </w:rPr>
        <w:t>Non-group,</w:t>
      </w:r>
      <w:r>
        <w:rPr>
          <w:sz w:val="26"/>
          <w:szCs w:val="26"/>
        </w:rPr>
        <w:t xml:space="preserve"> </w:t>
      </w:r>
      <w:r w:rsidRPr="00471814">
        <w:rPr>
          <w:b/>
          <w:bCs/>
          <w:sz w:val="26"/>
          <w:szCs w:val="26"/>
        </w:rPr>
        <w:t>private</w:t>
      </w:r>
      <w:r>
        <w:rPr>
          <w:sz w:val="26"/>
          <w:szCs w:val="26"/>
        </w:rPr>
        <w:t>, sickness or accident insurance premiums (known as disability insurance), paid by the employer</w:t>
      </w:r>
    </w:p>
    <w:p w:rsidR="00233CAD" w:rsidRDefault="00233CAD" w:rsidP="00471814">
      <w:pPr>
        <w:rPr>
          <w:sz w:val="26"/>
          <w:szCs w:val="26"/>
        </w:rPr>
      </w:pPr>
    </w:p>
    <w:p w:rsidR="00233CAD" w:rsidRDefault="00233CAD" w:rsidP="00471814">
      <w:pPr>
        <w:rPr>
          <w:sz w:val="26"/>
          <w:szCs w:val="26"/>
        </w:rPr>
      </w:pPr>
    </w:p>
    <w:p w:rsidR="00233CAD" w:rsidRDefault="00233CAD" w:rsidP="00471814">
      <w:pPr>
        <w:numPr>
          <w:ilvl w:val="0"/>
          <w:numId w:val="6"/>
        </w:numPr>
        <w:rPr>
          <w:sz w:val="26"/>
          <w:szCs w:val="26"/>
        </w:rPr>
      </w:pPr>
      <w:r>
        <w:rPr>
          <w:sz w:val="26"/>
          <w:szCs w:val="26"/>
        </w:rPr>
        <w:t xml:space="preserve">Individual premiums under provincial </w:t>
      </w:r>
      <w:r w:rsidRPr="0057008E">
        <w:rPr>
          <w:b/>
          <w:bCs/>
          <w:sz w:val="26"/>
          <w:szCs w:val="26"/>
        </w:rPr>
        <w:t>government</w:t>
      </w:r>
      <w:r>
        <w:rPr>
          <w:sz w:val="26"/>
          <w:szCs w:val="26"/>
        </w:rPr>
        <w:t xml:space="preserve"> health care plans, if they are paid for by the employer</w:t>
      </w:r>
    </w:p>
    <w:p w:rsidR="00233CAD" w:rsidRDefault="00233CAD">
      <w:pPr>
        <w:rPr>
          <w:sz w:val="26"/>
          <w:szCs w:val="26"/>
        </w:rPr>
      </w:pPr>
    </w:p>
    <w:p w:rsidR="00233CAD" w:rsidRDefault="00233CAD">
      <w:pPr>
        <w:rPr>
          <w:sz w:val="26"/>
          <w:szCs w:val="26"/>
        </w:rPr>
      </w:pPr>
    </w:p>
    <w:p w:rsidR="00233CAD" w:rsidRDefault="00233CAD">
      <w:pPr>
        <w:numPr>
          <w:ilvl w:val="0"/>
          <w:numId w:val="6"/>
        </w:numPr>
        <w:rPr>
          <w:sz w:val="26"/>
          <w:szCs w:val="26"/>
        </w:rPr>
      </w:pPr>
      <w:r>
        <w:rPr>
          <w:sz w:val="26"/>
          <w:szCs w:val="26"/>
        </w:rPr>
        <w:t>Group term life insurance: s. 6(4), and non-group life insurance.  Benefit = premiums paid by employer</w:t>
      </w:r>
    </w:p>
    <w:p w:rsidR="00233CAD" w:rsidRDefault="00233CAD">
      <w:pPr>
        <w:rPr>
          <w:sz w:val="26"/>
          <w:szCs w:val="26"/>
        </w:rPr>
      </w:pPr>
    </w:p>
    <w:p w:rsidR="00233CAD" w:rsidRDefault="00233CAD" w:rsidP="00375D5E">
      <w:pPr>
        <w:ind w:left="360"/>
        <w:rPr>
          <w:sz w:val="26"/>
          <w:szCs w:val="26"/>
        </w:rPr>
      </w:pPr>
    </w:p>
    <w:p w:rsidR="00233CAD" w:rsidRDefault="00233CAD">
      <w:pPr>
        <w:rPr>
          <w:sz w:val="26"/>
          <w:szCs w:val="26"/>
        </w:rPr>
      </w:pPr>
    </w:p>
    <w:p w:rsidR="00233CAD" w:rsidRDefault="00233CAD">
      <w:pPr>
        <w:rPr>
          <w:sz w:val="26"/>
          <w:szCs w:val="26"/>
        </w:rPr>
      </w:pPr>
    </w:p>
    <w:p w:rsidR="00233CAD" w:rsidRDefault="00233CAD">
      <w:pPr>
        <w:rPr>
          <w:b/>
          <w:bCs/>
          <w:sz w:val="26"/>
          <w:szCs w:val="26"/>
          <w:u w:val="single"/>
        </w:rPr>
      </w:pPr>
      <w:r>
        <w:rPr>
          <w:sz w:val="26"/>
          <w:szCs w:val="26"/>
        </w:rPr>
        <w:br w:type="page"/>
      </w:r>
      <w:r>
        <w:rPr>
          <w:b/>
          <w:bCs/>
          <w:sz w:val="26"/>
          <w:szCs w:val="26"/>
          <w:u w:val="single"/>
        </w:rPr>
        <w:lastRenderedPageBreak/>
        <w:t>FRINGE BENEFITS THAT ARE NOT TAXABLE:</w:t>
      </w:r>
    </w:p>
    <w:p w:rsidR="00233CAD" w:rsidRDefault="00233CAD">
      <w:pPr>
        <w:rPr>
          <w:sz w:val="26"/>
          <w:szCs w:val="26"/>
        </w:rPr>
      </w:pPr>
    </w:p>
    <w:p w:rsidR="00233CAD" w:rsidRPr="009D0263" w:rsidRDefault="00233CAD">
      <w:pPr>
        <w:rPr>
          <w:sz w:val="26"/>
          <w:szCs w:val="26"/>
          <w:u w:val="single"/>
        </w:rPr>
      </w:pPr>
      <w:r w:rsidRPr="009D0263">
        <w:rPr>
          <w:sz w:val="26"/>
          <w:szCs w:val="26"/>
          <w:u w:val="single"/>
        </w:rPr>
        <w:t>ITA 6(1</w:t>
      </w:r>
      <w:proofErr w:type="gramStart"/>
      <w:r w:rsidRPr="009D0263">
        <w:rPr>
          <w:sz w:val="26"/>
          <w:szCs w:val="26"/>
          <w:u w:val="single"/>
        </w:rPr>
        <w:t>)(</w:t>
      </w:r>
      <w:proofErr w:type="gramEnd"/>
      <w:r w:rsidRPr="009D0263">
        <w:rPr>
          <w:sz w:val="26"/>
          <w:szCs w:val="26"/>
          <w:u w:val="single"/>
        </w:rPr>
        <w:t>a):</w:t>
      </w:r>
    </w:p>
    <w:p w:rsidR="00233CAD" w:rsidRDefault="00233CAD">
      <w:pPr>
        <w:rPr>
          <w:sz w:val="26"/>
          <w:szCs w:val="26"/>
        </w:rPr>
      </w:pPr>
    </w:p>
    <w:p w:rsidR="00233CAD" w:rsidRDefault="00233CAD">
      <w:pPr>
        <w:numPr>
          <w:ilvl w:val="0"/>
          <w:numId w:val="7"/>
        </w:numPr>
        <w:rPr>
          <w:sz w:val="26"/>
          <w:szCs w:val="26"/>
        </w:rPr>
      </w:pPr>
      <w:r>
        <w:rPr>
          <w:sz w:val="26"/>
          <w:szCs w:val="26"/>
        </w:rPr>
        <w:t xml:space="preserve">Employer’s contribution to a RPP (registered pension plan), </w:t>
      </w:r>
      <w:r>
        <w:rPr>
          <w:sz w:val="26"/>
          <w:szCs w:val="26"/>
          <w:u w:val="single"/>
        </w:rPr>
        <w:t>group</w:t>
      </w:r>
      <w:r>
        <w:rPr>
          <w:sz w:val="26"/>
          <w:szCs w:val="26"/>
        </w:rPr>
        <w:t xml:space="preserve"> sickness or accident insurance plans (known as disability insurance), private health services plan, DPSP (deferred profit sharing plan)</w:t>
      </w:r>
    </w:p>
    <w:p w:rsidR="00233CAD" w:rsidRDefault="00233CAD">
      <w:pPr>
        <w:rPr>
          <w:sz w:val="26"/>
          <w:szCs w:val="26"/>
        </w:rPr>
      </w:pPr>
    </w:p>
    <w:p w:rsidR="00233CAD" w:rsidRDefault="00233CAD">
      <w:pPr>
        <w:rPr>
          <w:sz w:val="26"/>
          <w:szCs w:val="26"/>
        </w:rPr>
      </w:pPr>
    </w:p>
    <w:p w:rsidR="00233CAD" w:rsidRDefault="00233CAD">
      <w:pPr>
        <w:numPr>
          <w:ilvl w:val="0"/>
          <w:numId w:val="7"/>
        </w:numPr>
        <w:rPr>
          <w:sz w:val="26"/>
          <w:szCs w:val="26"/>
        </w:rPr>
      </w:pPr>
      <w:r>
        <w:rPr>
          <w:sz w:val="26"/>
          <w:szCs w:val="26"/>
        </w:rPr>
        <w:t>Counselling services re:</w:t>
      </w:r>
    </w:p>
    <w:p w:rsidR="00233CAD" w:rsidRDefault="00233CAD">
      <w:pPr>
        <w:numPr>
          <w:ilvl w:val="1"/>
          <w:numId w:val="7"/>
        </w:numPr>
        <w:rPr>
          <w:sz w:val="26"/>
          <w:szCs w:val="26"/>
        </w:rPr>
      </w:pPr>
      <w:r>
        <w:rPr>
          <w:sz w:val="26"/>
          <w:szCs w:val="26"/>
        </w:rPr>
        <w:t>mental or physical health</w:t>
      </w:r>
    </w:p>
    <w:p w:rsidR="00233CAD" w:rsidRDefault="00233CAD">
      <w:pPr>
        <w:numPr>
          <w:ilvl w:val="1"/>
          <w:numId w:val="7"/>
        </w:numPr>
        <w:rPr>
          <w:sz w:val="26"/>
          <w:szCs w:val="26"/>
        </w:rPr>
      </w:pPr>
      <w:r>
        <w:rPr>
          <w:sz w:val="26"/>
          <w:szCs w:val="26"/>
        </w:rPr>
        <w:t>re-employment or retirement</w:t>
      </w:r>
    </w:p>
    <w:p w:rsidR="00233CAD" w:rsidRDefault="00233CAD">
      <w:pPr>
        <w:rPr>
          <w:sz w:val="26"/>
          <w:szCs w:val="26"/>
        </w:rPr>
      </w:pPr>
    </w:p>
    <w:p w:rsidR="00233CAD" w:rsidRDefault="00233CAD">
      <w:pPr>
        <w:rPr>
          <w:sz w:val="26"/>
          <w:szCs w:val="26"/>
        </w:rPr>
      </w:pPr>
    </w:p>
    <w:p w:rsidR="00233CAD" w:rsidRDefault="00233CAD">
      <w:pPr>
        <w:rPr>
          <w:sz w:val="26"/>
          <w:szCs w:val="26"/>
        </w:rPr>
      </w:pPr>
    </w:p>
    <w:p w:rsidR="00233CAD" w:rsidRPr="009D0263" w:rsidRDefault="00233CAD">
      <w:pPr>
        <w:ind w:left="720" w:hanging="720"/>
        <w:rPr>
          <w:sz w:val="26"/>
          <w:szCs w:val="26"/>
          <w:u w:val="single"/>
        </w:rPr>
      </w:pPr>
      <w:r w:rsidRPr="009D0263">
        <w:rPr>
          <w:sz w:val="26"/>
          <w:szCs w:val="26"/>
          <w:u w:val="single"/>
        </w:rPr>
        <w:t>Other non-taxable benefits (IT-470R):</w:t>
      </w:r>
    </w:p>
    <w:p w:rsidR="00233CAD" w:rsidRDefault="00233CAD">
      <w:pPr>
        <w:ind w:left="720" w:hanging="360"/>
        <w:rPr>
          <w:sz w:val="26"/>
          <w:szCs w:val="26"/>
        </w:rPr>
      </w:pPr>
    </w:p>
    <w:p w:rsidR="00233CAD" w:rsidRDefault="00233CAD">
      <w:pPr>
        <w:numPr>
          <w:ilvl w:val="0"/>
          <w:numId w:val="8"/>
        </w:numPr>
        <w:rPr>
          <w:sz w:val="26"/>
          <w:szCs w:val="26"/>
        </w:rPr>
      </w:pPr>
      <w:r>
        <w:rPr>
          <w:sz w:val="26"/>
          <w:szCs w:val="26"/>
        </w:rPr>
        <w:t>Discounts on merchandise (but not less than employer’s cost)</w:t>
      </w:r>
    </w:p>
    <w:p w:rsidR="00233CAD" w:rsidRDefault="00233CAD">
      <w:pPr>
        <w:rPr>
          <w:sz w:val="26"/>
          <w:szCs w:val="26"/>
        </w:rPr>
      </w:pPr>
    </w:p>
    <w:p w:rsidR="00233CAD" w:rsidRDefault="00233CAD">
      <w:pPr>
        <w:rPr>
          <w:sz w:val="26"/>
          <w:szCs w:val="26"/>
        </w:rPr>
      </w:pPr>
    </w:p>
    <w:p w:rsidR="00233CAD" w:rsidRDefault="00233CAD">
      <w:pPr>
        <w:numPr>
          <w:ilvl w:val="0"/>
          <w:numId w:val="8"/>
        </w:numPr>
        <w:rPr>
          <w:sz w:val="26"/>
          <w:szCs w:val="26"/>
        </w:rPr>
      </w:pPr>
      <w:r>
        <w:rPr>
          <w:sz w:val="26"/>
          <w:szCs w:val="26"/>
        </w:rPr>
        <w:t>Uniform and special protective clothing</w:t>
      </w:r>
    </w:p>
    <w:p w:rsidR="00233CAD" w:rsidRDefault="00233CAD">
      <w:pPr>
        <w:rPr>
          <w:sz w:val="26"/>
          <w:szCs w:val="26"/>
        </w:rPr>
      </w:pPr>
    </w:p>
    <w:p w:rsidR="00233CAD" w:rsidRDefault="00233CAD">
      <w:pPr>
        <w:rPr>
          <w:sz w:val="26"/>
          <w:szCs w:val="26"/>
        </w:rPr>
      </w:pPr>
    </w:p>
    <w:p w:rsidR="00233CAD" w:rsidRDefault="00233CAD">
      <w:pPr>
        <w:numPr>
          <w:ilvl w:val="0"/>
          <w:numId w:val="8"/>
        </w:numPr>
        <w:rPr>
          <w:sz w:val="26"/>
          <w:szCs w:val="26"/>
        </w:rPr>
      </w:pPr>
      <w:r>
        <w:rPr>
          <w:sz w:val="26"/>
          <w:szCs w:val="26"/>
        </w:rPr>
        <w:t>Subsidized meals (not below cost)</w:t>
      </w:r>
    </w:p>
    <w:p w:rsidR="00233CAD" w:rsidRDefault="00233CAD">
      <w:pPr>
        <w:rPr>
          <w:sz w:val="26"/>
          <w:szCs w:val="26"/>
        </w:rPr>
      </w:pPr>
    </w:p>
    <w:p w:rsidR="00233CAD" w:rsidRDefault="00233CAD">
      <w:pPr>
        <w:rPr>
          <w:sz w:val="26"/>
          <w:szCs w:val="26"/>
        </w:rPr>
      </w:pPr>
    </w:p>
    <w:p w:rsidR="00233CAD" w:rsidRDefault="00233CAD">
      <w:pPr>
        <w:numPr>
          <w:ilvl w:val="0"/>
          <w:numId w:val="8"/>
        </w:numPr>
        <w:rPr>
          <w:sz w:val="26"/>
          <w:szCs w:val="26"/>
        </w:rPr>
      </w:pPr>
      <w:r>
        <w:rPr>
          <w:sz w:val="26"/>
          <w:szCs w:val="26"/>
        </w:rPr>
        <w:t>Social and recreational club fees (if used primarily for employer’s advantage)</w:t>
      </w:r>
    </w:p>
    <w:p w:rsidR="00233CAD" w:rsidRDefault="00233CAD" w:rsidP="00DD5043">
      <w:pPr>
        <w:numPr>
          <w:ilvl w:val="1"/>
          <w:numId w:val="70"/>
        </w:numPr>
        <w:rPr>
          <w:sz w:val="26"/>
          <w:szCs w:val="26"/>
        </w:rPr>
      </w:pPr>
      <w:r>
        <w:rPr>
          <w:sz w:val="26"/>
          <w:szCs w:val="26"/>
        </w:rPr>
        <w:t>No benefit for in-house athletic facilities and outside non-owned athletic facilities, if available to all employees</w:t>
      </w:r>
    </w:p>
    <w:p w:rsidR="00233CAD" w:rsidRDefault="00233CAD" w:rsidP="007F3F41">
      <w:pPr>
        <w:ind w:left="1080"/>
        <w:rPr>
          <w:sz w:val="26"/>
          <w:szCs w:val="26"/>
        </w:rPr>
      </w:pPr>
    </w:p>
    <w:p w:rsidR="00233CAD" w:rsidRDefault="00233CAD" w:rsidP="007F3F41">
      <w:pPr>
        <w:ind w:left="1080"/>
        <w:rPr>
          <w:sz w:val="26"/>
          <w:szCs w:val="26"/>
        </w:rPr>
      </w:pPr>
    </w:p>
    <w:p w:rsidR="00233CAD" w:rsidRDefault="00233CAD">
      <w:pPr>
        <w:numPr>
          <w:ilvl w:val="0"/>
          <w:numId w:val="8"/>
        </w:numPr>
        <w:rPr>
          <w:sz w:val="26"/>
          <w:szCs w:val="26"/>
        </w:rPr>
      </w:pPr>
      <w:r>
        <w:rPr>
          <w:sz w:val="26"/>
          <w:szCs w:val="26"/>
        </w:rPr>
        <w:t>Moving expenses paid by employer</w:t>
      </w:r>
    </w:p>
    <w:p w:rsidR="00233CAD" w:rsidRDefault="00233CAD">
      <w:pPr>
        <w:rPr>
          <w:sz w:val="26"/>
          <w:szCs w:val="26"/>
        </w:rPr>
      </w:pPr>
    </w:p>
    <w:p w:rsidR="00233CAD" w:rsidRDefault="00233CAD">
      <w:pPr>
        <w:rPr>
          <w:sz w:val="26"/>
          <w:szCs w:val="26"/>
        </w:rPr>
      </w:pPr>
    </w:p>
    <w:p w:rsidR="00233CAD" w:rsidRDefault="00233CAD" w:rsidP="00254648">
      <w:pPr>
        <w:numPr>
          <w:ilvl w:val="0"/>
          <w:numId w:val="8"/>
        </w:numPr>
        <w:rPr>
          <w:sz w:val="26"/>
          <w:szCs w:val="26"/>
        </w:rPr>
      </w:pPr>
      <w:r>
        <w:rPr>
          <w:sz w:val="26"/>
          <w:szCs w:val="26"/>
        </w:rPr>
        <w:t>Moving expense reimbursement</w:t>
      </w:r>
    </w:p>
    <w:p w:rsidR="00233CAD" w:rsidRDefault="00233CAD">
      <w:pPr>
        <w:rPr>
          <w:sz w:val="26"/>
          <w:szCs w:val="26"/>
        </w:rPr>
      </w:pPr>
    </w:p>
    <w:p w:rsidR="00233CAD" w:rsidRDefault="00233CAD">
      <w:pPr>
        <w:rPr>
          <w:sz w:val="26"/>
          <w:szCs w:val="26"/>
        </w:rPr>
      </w:pPr>
    </w:p>
    <w:p w:rsidR="00233CAD" w:rsidRDefault="00233CAD" w:rsidP="00646977">
      <w:pPr>
        <w:numPr>
          <w:ilvl w:val="0"/>
          <w:numId w:val="8"/>
        </w:numPr>
        <w:rPr>
          <w:sz w:val="26"/>
          <w:szCs w:val="26"/>
        </w:rPr>
      </w:pPr>
      <w:r>
        <w:rPr>
          <w:sz w:val="26"/>
          <w:szCs w:val="26"/>
        </w:rPr>
        <w:t>Transportation to the job in employer vehicles from pick-up points for security or other practical reasons</w:t>
      </w:r>
    </w:p>
    <w:p w:rsidR="00233CAD" w:rsidRDefault="00233CAD" w:rsidP="00646977">
      <w:pPr>
        <w:rPr>
          <w:sz w:val="26"/>
          <w:szCs w:val="26"/>
        </w:rPr>
      </w:pPr>
    </w:p>
    <w:p w:rsidR="00233CAD" w:rsidRDefault="00233CAD" w:rsidP="00646977">
      <w:pPr>
        <w:rPr>
          <w:sz w:val="26"/>
          <w:szCs w:val="26"/>
        </w:rPr>
      </w:pPr>
    </w:p>
    <w:p w:rsidR="00233CAD" w:rsidRDefault="00233CAD" w:rsidP="00646977">
      <w:pPr>
        <w:numPr>
          <w:ilvl w:val="0"/>
          <w:numId w:val="8"/>
        </w:numPr>
        <w:rPr>
          <w:sz w:val="26"/>
          <w:szCs w:val="26"/>
        </w:rPr>
      </w:pPr>
      <w:r>
        <w:rPr>
          <w:sz w:val="26"/>
          <w:szCs w:val="26"/>
        </w:rPr>
        <w:t>Transportation passes for airline, bus, or rail companies</w:t>
      </w:r>
    </w:p>
    <w:p w:rsidR="00233CAD" w:rsidRDefault="00233CAD" w:rsidP="00646977">
      <w:pPr>
        <w:rPr>
          <w:sz w:val="26"/>
          <w:szCs w:val="26"/>
        </w:rPr>
      </w:pPr>
    </w:p>
    <w:p w:rsidR="00233CAD" w:rsidRDefault="00233CAD" w:rsidP="00646977">
      <w:pPr>
        <w:rPr>
          <w:sz w:val="26"/>
          <w:szCs w:val="26"/>
        </w:rPr>
      </w:pPr>
    </w:p>
    <w:p w:rsidR="00233CAD" w:rsidRDefault="00233CAD" w:rsidP="00646977">
      <w:pPr>
        <w:numPr>
          <w:ilvl w:val="0"/>
          <w:numId w:val="61"/>
        </w:numPr>
        <w:rPr>
          <w:sz w:val="26"/>
          <w:szCs w:val="26"/>
        </w:rPr>
      </w:pPr>
      <w:r>
        <w:rPr>
          <w:sz w:val="26"/>
          <w:szCs w:val="26"/>
        </w:rPr>
        <w:br w:type="page"/>
      </w:r>
      <w:r>
        <w:rPr>
          <w:sz w:val="26"/>
          <w:szCs w:val="26"/>
        </w:rPr>
        <w:lastRenderedPageBreak/>
        <w:t>School services in remote areas</w:t>
      </w:r>
    </w:p>
    <w:p w:rsidR="00233CAD" w:rsidRDefault="00233CAD" w:rsidP="00DD5043">
      <w:pPr>
        <w:rPr>
          <w:sz w:val="26"/>
          <w:szCs w:val="26"/>
        </w:rPr>
      </w:pPr>
    </w:p>
    <w:p w:rsidR="00233CAD" w:rsidRDefault="00233CAD" w:rsidP="00DD5043">
      <w:pPr>
        <w:rPr>
          <w:sz w:val="26"/>
          <w:szCs w:val="26"/>
        </w:rPr>
      </w:pPr>
    </w:p>
    <w:p w:rsidR="00233CAD" w:rsidRDefault="00233CAD" w:rsidP="00DD5043">
      <w:pPr>
        <w:numPr>
          <w:ilvl w:val="0"/>
          <w:numId w:val="61"/>
        </w:numPr>
        <w:rPr>
          <w:sz w:val="26"/>
          <w:szCs w:val="26"/>
        </w:rPr>
      </w:pPr>
      <w:r>
        <w:rPr>
          <w:sz w:val="26"/>
          <w:szCs w:val="26"/>
        </w:rPr>
        <w:t>Loyalty Programs (Frequent Flyer Points)</w:t>
      </w:r>
    </w:p>
    <w:p w:rsidR="00233CAD" w:rsidRDefault="00233CAD" w:rsidP="00DD5043">
      <w:pPr>
        <w:numPr>
          <w:ilvl w:val="1"/>
          <w:numId w:val="69"/>
        </w:numPr>
        <w:rPr>
          <w:sz w:val="26"/>
          <w:szCs w:val="26"/>
        </w:rPr>
      </w:pPr>
      <w:r>
        <w:rPr>
          <w:sz w:val="26"/>
          <w:szCs w:val="26"/>
        </w:rPr>
        <w:t>Generally points earned through employment activities do not have to be included in income as long as they are not converted to cash.</w:t>
      </w:r>
    </w:p>
    <w:p w:rsidR="00233CAD" w:rsidRDefault="00233CAD">
      <w:pPr>
        <w:pStyle w:val="Heading1"/>
        <w:jc w:val="center"/>
      </w:pPr>
      <w:r>
        <w:br w:type="page"/>
      </w:r>
    </w:p>
    <w:p w:rsidR="00233CAD" w:rsidRDefault="00233CAD">
      <w:pPr>
        <w:pStyle w:val="Heading1"/>
        <w:jc w:val="center"/>
        <w:rPr>
          <w:u w:val="single"/>
        </w:rPr>
      </w:pPr>
      <w:r>
        <w:rPr>
          <w:u w:val="single"/>
        </w:rPr>
        <w:lastRenderedPageBreak/>
        <w:t>AUTOMOBILE RELATED BENEFITS</w:t>
      </w:r>
    </w:p>
    <w:p w:rsidR="00233CAD" w:rsidRDefault="00233CAD">
      <w:pPr>
        <w:pStyle w:val="Heading1"/>
      </w:pPr>
    </w:p>
    <w:p w:rsidR="00233CAD" w:rsidRPr="00E11D9C" w:rsidRDefault="00233CAD" w:rsidP="00E11D9C">
      <w:pPr>
        <w:rPr>
          <w:sz w:val="26"/>
          <w:szCs w:val="26"/>
        </w:rPr>
      </w:pPr>
      <w:r w:rsidRPr="002050EB">
        <w:rPr>
          <w:b/>
          <w:bCs/>
          <w:sz w:val="26"/>
          <w:szCs w:val="26"/>
          <w:u w:val="single"/>
        </w:rPr>
        <w:t>BENEFIT</w:t>
      </w:r>
      <w:r>
        <w:rPr>
          <w:sz w:val="26"/>
          <w:szCs w:val="26"/>
        </w:rPr>
        <w:tab/>
      </w:r>
      <w:r>
        <w:rPr>
          <w:sz w:val="26"/>
          <w:szCs w:val="26"/>
        </w:rPr>
        <w:tab/>
      </w:r>
      <w:r>
        <w:rPr>
          <w:sz w:val="26"/>
          <w:szCs w:val="26"/>
        </w:rPr>
        <w:tab/>
      </w:r>
      <w:r>
        <w:rPr>
          <w:sz w:val="26"/>
          <w:szCs w:val="26"/>
        </w:rPr>
        <w:tab/>
      </w:r>
      <w:r>
        <w:rPr>
          <w:sz w:val="26"/>
          <w:szCs w:val="26"/>
        </w:rPr>
        <w:tab/>
      </w:r>
      <w:r>
        <w:rPr>
          <w:sz w:val="26"/>
          <w:szCs w:val="26"/>
        </w:rPr>
        <w:tab/>
      </w:r>
      <w:r w:rsidRPr="002050EB">
        <w:rPr>
          <w:b/>
          <w:bCs/>
          <w:sz w:val="26"/>
          <w:szCs w:val="26"/>
          <w:u w:val="single"/>
        </w:rPr>
        <w:t>TAXABLE</w:t>
      </w:r>
    </w:p>
    <w:p w:rsidR="00233CAD" w:rsidRPr="00E11D9C" w:rsidRDefault="00233CAD" w:rsidP="00E11D9C">
      <w:pPr>
        <w:rPr>
          <w:sz w:val="26"/>
          <w:szCs w:val="26"/>
        </w:rPr>
      </w:pPr>
    </w:p>
    <w:p w:rsidR="00233CAD" w:rsidRDefault="00233CAD" w:rsidP="00466538">
      <w:pPr>
        <w:ind w:left="5040" w:hanging="5040"/>
        <w:rPr>
          <w:sz w:val="26"/>
          <w:szCs w:val="26"/>
        </w:rPr>
      </w:pPr>
      <w:r>
        <w:rPr>
          <w:sz w:val="26"/>
          <w:szCs w:val="26"/>
        </w:rPr>
        <w:t>1.  Standby</w:t>
      </w:r>
      <w:r>
        <w:rPr>
          <w:sz w:val="26"/>
          <w:szCs w:val="26"/>
        </w:rPr>
        <w:tab/>
        <w:t xml:space="preserve">Standby charge included in income, </w:t>
      </w:r>
      <w:r>
        <w:rPr>
          <w:sz w:val="26"/>
          <w:szCs w:val="26"/>
        </w:rPr>
        <w:br/>
      </w:r>
      <w:r w:rsidRPr="002050EB">
        <w:rPr>
          <w:b/>
          <w:bCs/>
          <w:sz w:val="26"/>
          <w:szCs w:val="26"/>
          <w:u w:val="single"/>
        </w:rPr>
        <w:t>but</w:t>
      </w:r>
      <w:r>
        <w:rPr>
          <w:sz w:val="26"/>
          <w:szCs w:val="26"/>
        </w:rPr>
        <w:t xml:space="preserve"> only if the employer supplies the car</w:t>
      </w:r>
    </w:p>
    <w:p w:rsidR="00233CAD" w:rsidRDefault="00233CAD" w:rsidP="00466538">
      <w:pPr>
        <w:ind w:left="5040" w:hanging="5040"/>
        <w:rPr>
          <w:sz w:val="26"/>
          <w:szCs w:val="26"/>
        </w:rPr>
      </w:pPr>
    </w:p>
    <w:p w:rsidR="00233CAD" w:rsidRDefault="00233CAD" w:rsidP="00466538">
      <w:pPr>
        <w:ind w:left="5040" w:hanging="5040"/>
        <w:rPr>
          <w:sz w:val="26"/>
          <w:szCs w:val="26"/>
        </w:rPr>
      </w:pPr>
      <w:r>
        <w:rPr>
          <w:sz w:val="26"/>
          <w:szCs w:val="26"/>
        </w:rPr>
        <w:t>2.  Personal operating costs</w:t>
      </w:r>
      <w:r>
        <w:rPr>
          <w:sz w:val="26"/>
          <w:szCs w:val="26"/>
        </w:rPr>
        <w:tab/>
        <w:t xml:space="preserve">Include 26¢ per personal km driven in income (alternative ½ standby charge), </w:t>
      </w:r>
      <w:r>
        <w:rPr>
          <w:sz w:val="26"/>
          <w:szCs w:val="26"/>
        </w:rPr>
        <w:br/>
      </w:r>
      <w:r w:rsidRPr="002050EB">
        <w:rPr>
          <w:b/>
          <w:bCs/>
          <w:sz w:val="26"/>
          <w:szCs w:val="26"/>
          <w:u w:val="single"/>
        </w:rPr>
        <w:t>but</w:t>
      </w:r>
      <w:r>
        <w:rPr>
          <w:sz w:val="26"/>
          <w:szCs w:val="26"/>
        </w:rPr>
        <w:t xml:space="preserve"> only if the employer is paying for the personal operating costs of the car.</w:t>
      </w:r>
    </w:p>
    <w:p w:rsidR="00233CAD" w:rsidRDefault="00233CAD" w:rsidP="00466538">
      <w:pPr>
        <w:ind w:left="5040" w:hanging="5040"/>
        <w:rPr>
          <w:sz w:val="26"/>
          <w:szCs w:val="26"/>
        </w:rPr>
      </w:pPr>
    </w:p>
    <w:p w:rsidR="00233CAD" w:rsidRDefault="00233CAD" w:rsidP="00466538">
      <w:pPr>
        <w:ind w:left="5040" w:hanging="5040"/>
        <w:rPr>
          <w:sz w:val="26"/>
          <w:szCs w:val="26"/>
        </w:rPr>
      </w:pPr>
      <w:r>
        <w:rPr>
          <w:sz w:val="26"/>
          <w:szCs w:val="26"/>
        </w:rPr>
        <w:t>3.  Car Allowance</w:t>
      </w:r>
      <w:r>
        <w:rPr>
          <w:sz w:val="26"/>
          <w:szCs w:val="26"/>
        </w:rPr>
        <w:tab/>
        <w:t>Unreasonable allowance:  Full amount received is included in income.</w:t>
      </w:r>
      <w:r>
        <w:rPr>
          <w:sz w:val="26"/>
          <w:szCs w:val="26"/>
        </w:rPr>
        <w:br/>
      </w:r>
      <w:r>
        <w:rPr>
          <w:sz w:val="26"/>
          <w:szCs w:val="26"/>
        </w:rPr>
        <w:br/>
        <w:t>Reasonable allowance:  No amount is included in income.</w:t>
      </w:r>
    </w:p>
    <w:p w:rsidR="00233CAD" w:rsidRDefault="00233CAD" w:rsidP="00466538">
      <w:pPr>
        <w:ind w:left="5040" w:hanging="5040"/>
        <w:rPr>
          <w:sz w:val="26"/>
          <w:szCs w:val="26"/>
        </w:rPr>
      </w:pPr>
    </w:p>
    <w:p w:rsidR="00233CAD" w:rsidRPr="00E11D9C" w:rsidRDefault="00233CAD" w:rsidP="00466538">
      <w:pPr>
        <w:ind w:left="5040" w:hanging="5040"/>
        <w:rPr>
          <w:sz w:val="26"/>
          <w:szCs w:val="26"/>
        </w:rPr>
      </w:pPr>
    </w:p>
    <w:p w:rsidR="00233CAD" w:rsidRPr="00375D5E" w:rsidRDefault="001A6F8F" w:rsidP="008564E6">
      <w:pPr>
        <w:jc w:val="center"/>
        <w:rPr>
          <w:noProof/>
          <w:lang w:val="en-US"/>
        </w:rPr>
      </w:pPr>
      <w:r>
        <w:rPr>
          <w:noProof/>
          <w:lang w:eastAsia="en-CA"/>
        </w:rPr>
        <w:drawing>
          <wp:inline distT="0" distB="0" distL="0" distR="0">
            <wp:extent cx="5429250" cy="324802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5429250" cy="3248025"/>
                    </a:xfrm>
                    <a:prstGeom prst="rect">
                      <a:avLst/>
                    </a:prstGeom>
                    <a:noFill/>
                    <a:ln w="9525">
                      <a:noFill/>
                      <a:miter lim="800000"/>
                      <a:headEnd/>
                      <a:tailEnd/>
                    </a:ln>
                  </pic:spPr>
                </pic:pic>
              </a:graphicData>
            </a:graphic>
          </wp:inline>
        </w:drawing>
      </w:r>
    </w:p>
    <w:p w:rsidR="00233CAD" w:rsidRPr="00DF738F" w:rsidRDefault="00233CAD" w:rsidP="00DF738F"/>
    <w:p w:rsidR="00233CAD" w:rsidRDefault="00233CAD">
      <w:pPr>
        <w:rPr>
          <w:sz w:val="26"/>
          <w:szCs w:val="26"/>
        </w:rPr>
      </w:pPr>
      <w:r>
        <w:rPr>
          <w:sz w:val="26"/>
          <w:szCs w:val="26"/>
        </w:rPr>
        <w:t>We will now look at these items in detail.</w:t>
      </w:r>
    </w:p>
    <w:p w:rsidR="00233CAD" w:rsidRPr="009D0263" w:rsidRDefault="00233CAD" w:rsidP="009D0263">
      <w:pPr>
        <w:jc w:val="center"/>
        <w:rPr>
          <w:b/>
          <w:bCs/>
          <w:sz w:val="26"/>
          <w:szCs w:val="26"/>
          <w:u w:val="single"/>
        </w:rPr>
      </w:pPr>
      <w:r>
        <w:rPr>
          <w:b/>
          <w:bCs/>
          <w:sz w:val="26"/>
          <w:szCs w:val="26"/>
          <w:u w:val="single"/>
        </w:rPr>
        <w:br w:type="page"/>
      </w:r>
      <w:r w:rsidRPr="009D0263">
        <w:rPr>
          <w:b/>
          <w:bCs/>
          <w:sz w:val="26"/>
          <w:szCs w:val="26"/>
          <w:u w:val="single"/>
        </w:rPr>
        <w:lastRenderedPageBreak/>
        <w:t>EMPLOYER SUPPLIED AUTOMOBILES</w:t>
      </w:r>
    </w:p>
    <w:p w:rsidR="00233CAD" w:rsidRDefault="00233CAD" w:rsidP="009D0263">
      <w:pPr>
        <w:jc w:val="center"/>
        <w:rPr>
          <w:sz w:val="26"/>
          <w:szCs w:val="26"/>
        </w:rPr>
      </w:pPr>
    </w:p>
    <w:p w:rsidR="00233CAD" w:rsidRDefault="00233CAD" w:rsidP="009D0263">
      <w:pPr>
        <w:jc w:val="center"/>
        <w:rPr>
          <w:sz w:val="26"/>
          <w:szCs w:val="26"/>
        </w:rPr>
      </w:pPr>
      <w:r>
        <w:rPr>
          <w:sz w:val="26"/>
          <w:szCs w:val="26"/>
        </w:rPr>
        <w:t xml:space="preserve">(The following rules apply only where the </w:t>
      </w:r>
      <w:r w:rsidRPr="00950AB0">
        <w:rPr>
          <w:sz w:val="26"/>
          <w:szCs w:val="26"/>
          <w:u w:val="single"/>
        </w:rPr>
        <w:t>employer owns the car</w:t>
      </w:r>
      <w:r>
        <w:rPr>
          <w:sz w:val="26"/>
          <w:szCs w:val="26"/>
        </w:rPr>
        <w:t>)</w:t>
      </w:r>
    </w:p>
    <w:p w:rsidR="00233CAD" w:rsidRDefault="00233CAD">
      <w:pPr>
        <w:rPr>
          <w:b/>
          <w:bCs/>
          <w:sz w:val="26"/>
          <w:szCs w:val="26"/>
          <w:u w:val="single"/>
        </w:rPr>
      </w:pPr>
    </w:p>
    <w:p w:rsidR="00233CAD" w:rsidRDefault="00233CAD">
      <w:pPr>
        <w:rPr>
          <w:b/>
          <w:bCs/>
          <w:sz w:val="26"/>
          <w:szCs w:val="26"/>
          <w:u w:val="single"/>
        </w:rPr>
      </w:pPr>
      <w:r>
        <w:rPr>
          <w:b/>
          <w:bCs/>
          <w:sz w:val="26"/>
          <w:szCs w:val="26"/>
          <w:u w:val="single"/>
        </w:rPr>
        <w:t>Standby Charge:  6(1</w:t>
      </w:r>
      <w:proofErr w:type="gramStart"/>
      <w:r>
        <w:rPr>
          <w:b/>
          <w:bCs/>
          <w:sz w:val="26"/>
          <w:szCs w:val="26"/>
          <w:u w:val="single"/>
        </w:rPr>
        <w:t>)(</w:t>
      </w:r>
      <w:proofErr w:type="gramEnd"/>
      <w:r>
        <w:rPr>
          <w:b/>
          <w:bCs/>
          <w:sz w:val="26"/>
          <w:szCs w:val="26"/>
          <w:u w:val="single"/>
        </w:rPr>
        <w:t>e), 6(2)</w:t>
      </w:r>
    </w:p>
    <w:p w:rsidR="00233CAD" w:rsidRDefault="00233CAD">
      <w:pPr>
        <w:rPr>
          <w:sz w:val="26"/>
          <w:szCs w:val="26"/>
        </w:rPr>
      </w:pPr>
    </w:p>
    <w:p w:rsidR="00233CAD" w:rsidRDefault="00233CAD">
      <w:pPr>
        <w:numPr>
          <w:ilvl w:val="1"/>
          <w:numId w:val="9"/>
        </w:numPr>
        <w:tabs>
          <w:tab w:val="clear" w:pos="1800"/>
          <w:tab w:val="num" w:pos="1080"/>
        </w:tabs>
        <w:ind w:left="1080"/>
        <w:rPr>
          <w:sz w:val="26"/>
          <w:szCs w:val="26"/>
        </w:rPr>
      </w:pPr>
      <w:r>
        <w:rPr>
          <w:sz w:val="26"/>
          <w:szCs w:val="26"/>
        </w:rPr>
        <w:t>Benefit to employee of having a company car available for personal use.</w:t>
      </w:r>
    </w:p>
    <w:p w:rsidR="00233CAD" w:rsidRDefault="00233CAD">
      <w:pPr>
        <w:rPr>
          <w:sz w:val="26"/>
          <w:szCs w:val="26"/>
        </w:rPr>
      </w:pPr>
    </w:p>
    <w:p w:rsidR="00233CAD" w:rsidRDefault="00233CAD">
      <w:pPr>
        <w:numPr>
          <w:ilvl w:val="1"/>
          <w:numId w:val="9"/>
        </w:numPr>
        <w:tabs>
          <w:tab w:val="clear" w:pos="1800"/>
          <w:tab w:val="num" w:pos="1080"/>
        </w:tabs>
        <w:ind w:left="1080"/>
        <w:rPr>
          <w:sz w:val="26"/>
          <w:szCs w:val="26"/>
        </w:rPr>
      </w:pPr>
      <w:r>
        <w:rPr>
          <w:sz w:val="26"/>
          <w:szCs w:val="26"/>
        </w:rPr>
        <w:t>Two different formulas, depending if employer owns or leases the car.</w:t>
      </w:r>
    </w:p>
    <w:p w:rsidR="00233CAD" w:rsidRDefault="00233CAD">
      <w:pPr>
        <w:rPr>
          <w:sz w:val="26"/>
          <w:szCs w:val="26"/>
        </w:rPr>
      </w:pPr>
    </w:p>
    <w:p w:rsidR="00233CAD" w:rsidRDefault="00233CAD">
      <w:pPr>
        <w:numPr>
          <w:ilvl w:val="0"/>
          <w:numId w:val="14"/>
        </w:numPr>
        <w:rPr>
          <w:sz w:val="26"/>
          <w:szCs w:val="26"/>
        </w:rPr>
      </w:pPr>
      <w:r>
        <w:rPr>
          <w:sz w:val="26"/>
          <w:szCs w:val="26"/>
        </w:rPr>
        <w:t xml:space="preserve">Employer owns car:  Benefit:  2% per month of availability x cost of </w:t>
      </w:r>
      <w:r>
        <w:rPr>
          <w:sz w:val="26"/>
          <w:szCs w:val="26"/>
        </w:rPr>
        <w:br/>
        <w:t xml:space="preserve">                                                               car (including GST and PST)</w:t>
      </w:r>
    </w:p>
    <w:p w:rsidR="00233CAD" w:rsidRDefault="00233CAD">
      <w:pPr>
        <w:ind w:left="1260"/>
        <w:rPr>
          <w:sz w:val="26"/>
          <w:szCs w:val="26"/>
        </w:rPr>
      </w:pPr>
    </w:p>
    <w:p w:rsidR="00233CAD" w:rsidRDefault="00233CAD">
      <w:pPr>
        <w:numPr>
          <w:ilvl w:val="0"/>
          <w:numId w:val="14"/>
        </w:numPr>
        <w:rPr>
          <w:sz w:val="26"/>
          <w:szCs w:val="26"/>
        </w:rPr>
      </w:pPr>
      <w:r>
        <w:rPr>
          <w:sz w:val="26"/>
          <w:szCs w:val="26"/>
        </w:rPr>
        <w:t xml:space="preserve">Employer leases car:  Benefit:  2/3 x leasing costs </w:t>
      </w:r>
      <w:r w:rsidRPr="006466AE">
        <w:rPr>
          <w:b/>
          <w:sz w:val="26"/>
          <w:szCs w:val="26"/>
        </w:rPr>
        <w:t xml:space="preserve">(excluding </w:t>
      </w:r>
      <w:r w:rsidRPr="006466AE">
        <w:rPr>
          <w:b/>
          <w:sz w:val="26"/>
          <w:szCs w:val="26"/>
        </w:rPr>
        <w:br/>
        <w:t xml:space="preserve">                                                                    insurance)</w:t>
      </w:r>
    </w:p>
    <w:p w:rsidR="00233CAD" w:rsidRDefault="00233CAD">
      <w:pPr>
        <w:rPr>
          <w:sz w:val="26"/>
          <w:szCs w:val="26"/>
        </w:rPr>
      </w:pPr>
    </w:p>
    <w:p w:rsidR="00233CAD" w:rsidRDefault="00233CAD">
      <w:pPr>
        <w:numPr>
          <w:ilvl w:val="0"/>
          <w:numId w:val="10"/>
        </w:numPr>
        <w:rPr>
          <w:sz w:val="26"/>
          <w:szCs w:val="26"/>
        </w:rPr>
      </w:pPr>
      <w:r>
        <w:rPr>
          <w:sz w:val="26"/>
          <w:szCs w:val="26"/>
        </w:rPr>
        <w:t>Standby charge can be reduced if employee:</w:t>
      </w:r>
    </w:p>
    <w:p w:rsidR="00233CAD" w:rsidRDefault="00233CAD">
      <w:pPr>
        <w:rPr>
          <w:sz w:val="26"/>
          <w:szCs w:val="26"/>
        </w:rPr>
      </w:pPr>
    </w:p>
    <w:p w:rsidR="00233CAD" w:rsidRDefault="00233CAD">
      <w:pPr>
        <w:numPr>
          <w:ilvl w:val="0"/>
          <w:numId w:val="11"/>
        </w:numPr>
        <w:rPr>
          <w:sz w:val="26"/>
          <w:szCs w:val="26"/>
        </w:rPr>
      </w:pPr>
      <w:r>
        <w:rPr>
          <w:sz w:val="26"/>
          <w:szCs w:val="26"/>
        </w:rPr>
        <w:t>uses car &gt; 50% for employee duties, and</w:t>
      </w:r>
    </w:p>
    <w:p w:rsidR="00233CAD" w:rsidRDefault="00233CAD">
      <w:pPr>
        <w:rPr>
          <w:sz w:val="26"/>
          <w:szCs w:val="26"/>
        </w:rPr>
      </w:pPr>
    </w:p>
    <w:p w:rsidR="00233CAD" w:rsidRDefault="00233CAD">
      <w:pPr>
        <w:numPr>
          <w:ilvl w:val="0"/>
          <w:numId w:val="11"/>
        </w:numPr>
        <w:rPr>
          <w:sz w:val="26"/>
          <w:szCs w:val="26"/>
        </w:rPr>
      </w:pPr>
      <w:r>
        <w:rPr>
          <w:sz w:val="26"/>
          <w:szCs w:val="26"/>
        </w:rPr>
        <w:t xml:space="preserve">personal use &lt; 20,004 </w:t>
      </w:r>
      <w:proofErr w:type="spellStart"/>
      <w:r>
        <w:rPr>
          <w:sz w:val="26"/>
          <w:szCs w:val="26"/>
        </w:rPr>
        <w:t>kms</w:t>
      </w:r>
      <w:proofErr w:type="spellEnd"/>
      <w:r>
        <w:rPr>
          <w:sz w:val="26"/>
          <w:szCs w:val="26"/>
        </w:rPr>
        <w:t xml:space="preserve"> per year</w:t>
      </w:r>
    </w:p>
    <w:p w:rsidR="00233CAD" w:rsidRDefault="00233CAD">
      <w:pPr>
        <w:rPr>
          <w:sz w:val="26"/>
          <w:szCs w:val="26"/>
        </w:rPr>
      </w:pPr>
    </w:p>
    <w:p w:rsidR="00233CAD" w:rsidRDefault="00233CAD">
      <w:pPr>
        <w:numPr>
          <w:ilvl w:val="0"/>
          <w:numId w:val="11"/>
        </w:numPr>
        <w:rPr>
          <w:sz w:val="26"/>
          <w:szCs w:val="26"/>
        </w:rPr>
      </w:pPr>
      <w:r>
        <w:rPr>
          <w:sz w:val="26"/>
          <w:szCs w:val="26"/>
        </w:rPr>
        <w:t xml:space="preserve">Benefit = Standby Charge </w:t>
      </w:r>
      <w:r>
        <w:rPr>
          <w:sz w:val="26"/>
          <w:szCs w:val="26"/>
        </w:rPr>
        <w:tab/>
        <w:t xml:space="preserve">    x </w:t>
      </w:r>
      <w:r>
        <w:rPr>
          <w:sz w:val="26"/>
          <w:szCs w:val="26"/>
        </w:rPr>
        <w:tab/>
      </w:r>
      <w:r>
        <w:rPr>
          <w:sz w:val="26"/>
          <w:szCs w:val="26"/>
          <w:u w:val="single"/>
        </w:rPr>
        <w:tab/>
        <w:t xml:space="preserve">personal </w:t>
      </w:r>
      <w:proofErr w:type="spellStart"/>
      <w:r>
        <w:rPr>
          <w:sz w:val="26"/>
          <w:szCs w:val="26"/>
          <w:u w:val="single"/>
        </w:rPr>
        <w:t>kms</w:t>
      </w:r>
      <w:proofErr w:type="spellEnd"/>
      <w:r>
        <w:rPr>
          <w:sz w:val="26"/>
          <w:szCs w:val="26"/>
          <w:u w:val="single"/>
        </w:rPr>
        <w:tab/>
      </w:r>
      <w:r>
        <w:rPr>
          <w:sz w:val="26"/>
          <w:szCs w:val="26"/>
          <w:u w:val="single"/>
        </w:rPr>
        <w:tab/>
      </w:r>
      <w:r>
        <w:rPr>
          <w:sz w:val="26"/>
          <w:szCs w:val="26"/>
          <w:u w:val="single"/>
        </w:rPr>
        <w:tab/>
      </w:r>
    </w:p>
    <w:p w:rsidR="00233CAD" w:rsidRDefault="00233CAD">
      <w:pPr>
        <w:tabs>
          <w:tab w:val="left" w:pos="1620"/>
        </w:tabs>
        <w:ind w:left="720"/>
        <w:rPr>
          <w:sz w:val="26"/>
          <w:szCs w:val="26"/>
        </w:rPr>
      </w:pPr>
      <w:r>
        <w:rPr>
          <w:sz w:val="26"/>
          <w:szCs w:val="26"/>
        </w:rPr>
        <w:tab/>
      </w:r>
      <w:r>
        <w:rPr>
          <w:sz w:val="26"/>
          <w:szCs w:val="26"/>
        </w:rPr>
        <w:tab/>
      </w:r>
      <w:r>
        <w:rPr>
          <w:sz w:val="26"/>
          <w:szCs w:val="26"/>
        </w:rPr>
        <w:tab/>
      </w:r>
      <w:r>
        <w:rPr>
          <w:sz w:val="26"/>
          <w:szCs w:val="26"/>
        </w:rPr>
        <w:tab/>
      </w:r>
      <w:r>
        <w:rPr>
          <w:sz w:val="26"/>
          <w:szCs w:val="26"/>
        </w:rPr>
        <w:tab/>
      </w:r>
      <w:r>
        <w:rPr>
          <w:sz w:val="26"/>
          <w:szCs w:val="26"/>
        </w:rPr>
        <w:tab/>
        <w:t xml:space="preserve">1,667 </w:t>
      </w:r>
      <w:proofErr w:type="spellStart"/>
      <w:r>
        <w:rPr>
          <w:sz w:val="26"/>
          <w:szCs w:val="26"/>
        </w:rPr>
        <w:t>kms</w:t>
      </w:r>
      <w:proofErr w:type="spellEnd"/>
      <w:r>
        <w:rPr>
          <w:sz w:val="26"/>
          <w:szCs w:val="26"/>
        </w:rPr>
        <w:t xml:space="preserve"> x no. months available</w:t>
      </w:r>
    </w:p>
    <w:p w:rsidR="00233CAD" w:rsidRDefault="00233CAD">
      <w:pPr>
        <w:tabs>
          <w:tab w:val="left" w:pos="1620"/>
        </w:tabs>
        <w:ind w:left="720"/>
        <w:rPr>
          <w:sz w:val="26"/>
          <w:szCs w:val="26"/>
        </w:rPr>
      </w:pPr>
    </w:p>
    <w:p w:rsidR="00233CAD" w:rsidRDefault="00233CAD">
      <w:pPr>
        <w:numPr>
          <w:ilvl w:val="0"/>
          <w:numId w:val="13"/>
        </w:numPr>
        <w:tabs>
          <w:tab w:val="left" w:pos="1620"/>
        </w:tabs>
        <w:rPr>
          <w:sz w:val="26"/>
          <w:szCs w:val="26"/>
        </w:rPr>
      </w:pPr>
      <w:r>
        <w:rPr>
          <w:sz w:val="26"/>
          <w:szCs w:val="26"/>
        </w:rPr>
        <w:t>Note:  Standby charge can be reduced by payments made in the year by employee to employer</w:t>
      </w:r>
    </w:p>
    <w:p w:rsidR="00233CAD" w:rsidRDefault="00233CAD">
      <w:pPr>
        <w:tabs>
          <w:tab w:val="left" w:pos="1620"/>
        </w:tabs>
        <w:rPr>
          <w:sz w:val="26"/>
          <w:szCs w:val="26"/>
        </w:rPr>
      </w:pPr>
    </w:p>
    <w:p w:rsidR="00233CAD" w:rsidRDefault="00233CAD">
      <w:pPr>
        <w:tabs>
          <w:tab w:val="left" w:pos="1620"/>
        </w:tabs>
        <w:rPr>
          <w:sz w:val="26"/>
          <w:szCs w:val="26"/>
        </w:rPr>
      </w:pPr>
    </w:p>
    <w:p w:rsidR="00233CAD" w:rsidRDefault="00233CAD">
      <w:pPr>
        <w:tabs>
          <w:tab w:val="left" w:pos="1620"/>
        </w:tabs>
        <w:rPr>
          <w:sz w:val="26"/>
          <w:szCs w:val="26"/>
        </w:rPr>
      </w:pPr>
    </w:p>
    <w:p w:rsidR="00233CAD" w:rsidRDefault="00233CAD">
      <w:pPr>
        <w:pStyle w:val="BodyText"/>
        <w:tabs>
          <w:tab w:val="left" w:pos="1620"/>
        </w:tabs>
      </w:pPr>
      <w:r>
        <w:t>Operating Cost Benefit 6(1</w:t>
      </w:r>
      <w:proofErr w:type="gramStart"/>
      <w:r>
        <w:t>)(</w:t>
      </w:r>
      <w:proofErr w:type="gramEnd"/>
      <w:r>
        <w:t xml:space="preserve">k): </w:t>
      </w:r>
    </w:p>
    <w:p w:rsidR="00233CAD" w:rsidRDefault="00233CAD">
      <w:pPr>
        <w:tabs>
          <w:tab w:val="left" w:pos="1620"/>
        </w:tabs>
        <w:rPr>
          <w:sz w:val="26"/>
          <w:szCs w:val="26"/>
        </w:rPr>
      </w:pPr>
      <w:r>
        <w:rPr>
          <w:sz w:val="26"/>
          <w:szCs w:val="26"/>
        </w:rPr>
        <w:t>(This rule applies when the employer provides a car and pays any of the operating costs, such as gas or maintenance, and part of the expenses is for the employee’s personal use)</w:t>
      </w:r>
    </w:p>
    <w:p w:rsidR="00233CAD" w:rsidRDefault="00233CAD">
      <w:pPr>
        <w:tabs>
          <w:tab w:val="left" w:pos="1620"/>
        </w:tabs>
        <w:rPr>
          <w:sz w:val="26"/>
          <w:szCs w:val="26"/>
        </w:rPr>
      </w:pPr>
    </w:p>
    <w:p w:rsidR="00233CAD" w:rsidRDefault="00233CAD">
      <w:pPr>
        <w:numPr>
          <w:ilvl w:val="0"/>
          <w:numId w:val="13"/>
        </w:numPr>
        <w:tabs>
          <w:tab w:val="left" w:pos="1620"/>
        </w:tabs>
        <w:rPr>
          <w:sz w:val="26"/>
          <w:szCs w:val="26"/>
        </w:rPr>
      </w:pPr>
      <w:r>
        <w:rPr>
          <w:sz w:val="26"/>
          <w:szCs w:val="26"/>
        </w:rPr>
        <w:t>Two possible formulas:</w:t>
      </w:r>
    </w:p>
    <w:p w:rsidR="00233CAD" w:rsidRDefault="00233CAD">
      <w:pPr>
        <w:tabs>
          <w:tab w:val="left" w:pos="1620"/>
        </w:tabs>
        <w:rPr>
          <w:sz w:val="26"/>
          <w:szCs w:val="26"/>
        </w:rPr>
      </w:pPr>
    </w:p>
    <w:p w:rsidR="00233CAD" w:rsidRDefault="00233CAD">
      <w:pPr>
        <w:numPr>
          <w:ilvl w:val="1"/>
          <w:numId w:val="12"/>
        </w:numPr>
        <w:tabs>
          <w:tab w:val="left" w:pos="1620"/>
        </w:tabs>
        <w:rPr>
          <w:sz w:val="26"/>
          <w:szCs w:val="26"/>
        </w:rPr>
      </w:pPr>
      <w:r>
        <w:rPr>
          <w:sz w:val="26"/>
          <w:szCs w:val="26"/>
        </w:rPr>
        <w:t xml:space="preserve">$0.26 x personal </w:t>
      </w:r>
      <w:proofErr w:type="spellStart"/>
      <w:r>
        <w:rPr>
          <w:sz w:val="26"/>
          <w:szCs w:val="26"/>
        </w:rPr>
        <w:t>kms</w:t>
      </w:r>
      <w:proofErr w:type="spellEnd"/>
      <w:r>
        <w:rPr>
          <w:sz w:val="26"/>
          <w:szCs w:val="26"/>
        </w:rPr>
        <w:t xml:space="preserve"> driven</w:t>
      </w:r>
    </w:p>
    <w:p w:rsidR="00233CAD" w:rsidRDefault="00233CAD">
      <w:pPr>
        <w:tabs>
          <w:tab w:val="left" w:pos="1620"/>
        </w:tabs>
        <w:rPr>
          <w:sz w:val="26"/>
          <w:szCs w:val="26"/>
        </w:rPr>
      </w:pPr>
    </w:p>
    <w:p w:rsidR="00233CAD" w:rsidRDefault="00233CAD">
      <w:pPr>
        <w:numPr>
          <w:ilvl w:val="1"/>
          <w:numId w:val="12"/>
        </w:numPr>
        <w:tabs>
          <w:tab w:val="left" w:pos="1620"/>
        </w:tabs>
        <w:rPr>
          <w:sz w:val="26"/>
          <w:szCs w:val="26"/>
        </w:rPr>
      </w:pPr>
      <w:r>
        <w:rPr>
          <w:sz w:val="26"/>
          <w:szCs w:val="26"/>
        </w:rPr>
        <w:t>If &gt; 50% usage for employee duties, have choice:</w:t>
      </w:r>
    </w:p>
    <w:p w:rsidR="00233CAD" w:rsidRDefault="00233CAD">
      <w:pPr>
        <w:numPr>
          <w:ilvl w:val="3"/>
          <w:numId w:val="12"/>
        </w:numPr>
        <w:tabs>
          <w:tab w:val="clear" w:pos="1620"/>
          <w:tab w:val="num" w:pos="2520"/>
        </w:tabs>
        <w:ind w:firstLine="540"/>
        <w:rPr>
          <w:sz w:val="26"/>
          <w:szCs w:val="26"/>
        </w:rPr>
      </w:pPr>
      <w:r>
        <w:rPr>
          <w:sz w:val="26"/>
          <w:szCs w:val="26"/>
        </w:rPr>
        <w:t>50% x standby charge, or</w:t>
      </w:r>
    </w:p>
    <w:p w:rsidR="00233CAD" w:rsidRDefault="00233CAD">
      <w:pPr>
        <w:numPr>
          <w:ilvl w:val="3"/>
          <w:numId w:val="12"/>
        </w:numPr>
        <w:tabs>
          <w:tab w:val="clear" w:pos="1620"/>
          <w:tab w:val="num" w:pos="2520"/>
        </w:tabs>
        <w:ind w:firstLine="540"/>
        <w:rPr>
          <w:sz w:val="26"/>
          <w:szCs w:val="26"/>
        </w:rPr>
      </w:pPr>
      <w:r>
        <w:rPr>
          <w:sz w:val="26"/>
          <w:szCs w:val="26"/>
        </w:rPr>
        <w:t xml:space="preserve">$0.26 x personal </w:t>
      </w:r>
      <w:proofErr w:type="spellStart"/>
      <w:r>
        <w:rPr>
          <w:sz w:val="26"/>
          <w:szCs w:val="26"/>
        </w:rPr>
        <w:t>kms</w:t>
      </w:r>
      <w:proofErr w:type="spellEnd"/>
      <w:r>
        <w:rPr>
          <w:sz w:val="26"/>
          <w:szCs w:val="26"/>
        </w:rPr>
        <w:t xml:space="preserve"> driven</w:t>
      </w:r>
    </w:p>
    <w:p w:rsidR="00233CAD" w:rsidRDefault="00233CAD" w:rsidP="00B330B9">
      <w:pPr>
        <w:ind w:left="1800"/>
        <w:rPr>
          <w:sz w:val="26"/>
          <w:szCs w:val="26"/>
        </w:rPr>
      </w:pPr>
    </w:p>
    <w:p w:rsidR="00233CAD" w:rsidRDefault="00233CAD" w:rsidP="000E7A34">
      <w:pPr>
        <w:pStyle w:val="BodyTextIndent2"/>
        <w:numPr>
          <w:ilvl w:val="0"/>
          <w:numId w:val="13"/>
        </w:numPr>
      </w:pPr>
      <w:r>
        <w:t>Note:  Operating cost benefit can be reduced by payments made by employee to employer within 45 days of year end.</w:t>
      </w:r>
    </w:p>
    <w:p w:rsidR="00233CAD" w:rsidRDefault="00233CAD">
      <w:pPr>
        <w:rPr>
          <w:b/>
          <w:bCs/>
          <w:sz w:val="26"/>
          <w:szCs w:val="26"/>
          <w:u w:val="single"/>
        </w:rPr>
      </w:pPr>
    </w:p>
    <w:p w:rsidR="00233CAD" w:rsidRDefault="00233CAD">
      <w:pPr>
        <w:rPr>
          <w:b/>
          <w:bCs/>
          <w:sz w:val="26"/>
          <w:szCs w:val="26"/>
          <w:u w:val="single"/>
        </w:rPr>
      </w:pPr>
      <w:r>
        <w:rPr>
          <w:b/>
          <w:bCs/>
          <w:sz w:val="26"/>
          <w:szCs w:val="26"/>
          <w:u w:val="single"/>
        </w:rPr>
        <w:t>6(1</w:t>
      </w:r>
      <w:proofErr w:type="gramStart"/>
      <w:r>
        <w:rPr>
          <w:b/>
          <w:bCs/>
          <w:sz w:val="26"/>
          <w:szCs w:val="26"/>
          <w:u w:val="single"/>
        </w:rPr>
        <w:t>)(</w:t>
      </w:r>
      <w:proofErr w:type="gramEnd"/>
      <w:r>
        <w:rPr>
          <w:b/>
          <w:bCs/>
          <w:sz w:val="26"/>
          <w:szCs w:val="26"/>
          <w:u w:val="single"/>
        </w:rPr>
        <w:t>b) ALLOWANCES, THE LAW</w:t>
      </w:r>
    </w:p>
    <w:p w:rsidR="00233CAD" w:rsidRDefault="00233CAD">
      <w:pPr>
        <w:rPr>
          <w:sz w:val="26"/>
          <w:szCs w:val="26"/>
        </w:rPr>
      </w:pPr>
    </w:p>
    <w:p w:rsidR="00233CAD" w:rsidRDefault="00233CAD">
      <w:pPr>
        <w:ind w:left="360" w:right="1260"/>
        <w:rPr>
          <w:i/>
          <w:iCs/>
          <w:sz w:val="26"/>
          <w:szCs w:val="26"/>
        </w:rPr>
      </w:pPr>
      <w:r>
        <w:rPr>
          <w:b/>
          <w:bCs/>
          <w:i/>
          <w:iCs/>
          <w:sz w:val="26"/>
          <w:szCs w:val="26"/>
        </w:rPr>
        <w:t>6. (1) Amounts to be included as income from office or employment</w:t>
      </w:r>
    </w:p>
    <w:p w:rsidR="00233CAD" w:rsidRDefault="00233CAD">
      <w:pPr>
        <w:ind w:left="360"/>
        <w:rPr>
          <w:i/>
          <w:iCs/>
          <w:sz w:val="26"/>
          <w:szCs w:val="26"/>
        </w:rPr>
      </w:pPr>
      <w:r>
        <w:rPr>
          <w:i/>
          <w:iCs/>
          <w:sz w:val="26"/>
          <w:szCs w:val="26"/>
        </w:rPr>
        <w:t>There shall be included in computing the income of a taxpayer for a taxation year as income from an office or employment such of the following amounts as are applicable:</w:t>
      </w:r>
    </w:p>
    <w:p w:rsidR="00233CAD" w:rsidRDefault="00233CAD">
      <w:pPr>
        <w:ind w:left="360"/>
        <w:rPr>
          <w:i/>
          <w:iCs/>
          <w:sz w:val="26"/>
          <w:szCs w:val="26"/>
        </w:rPr>
      </w:pPr>
    </w:p>
    <w:p w:rsidR="00233CAD" w:rsidRDefault="00233CAD">
      <w:pPr>
        <w:tabs>
          <w:tab w:val="left" w:pos="7380"/>
        </w:tabs>
        <w:ind w:left="360"/>
        <w:rPr>
          <w:i/>
          <w:iCs/>
          <w:sz w:val="26"/>
          <w:szCs w:val="26"/>
        </w:rPr>
      </w:pPr>
      <w:r>
        <w:rPr>
          <w:b/>
          <w:bCs/>
          <w:i/>
          <w:iCs/>
          <w:sz w:val="26"/>
          <w:szCs w:val="26"/>
        </w:rPr>
        <w:t>6(1)(b) Personal or living expenses</w:t>
      </w:r>
      <w:r>
        <w:rPr>
          <w:i/>
          <w:iCs/>
          <w:sz w:val="26"/>
          <w:szCs w:val="26"/>
        </w:rPr>
        <w:t xml:space="preserve">— all amounts received by the taxpayer in the year as </w:t>
      </w:r>
      <w:r>
        <w:rPr>
          <w:i/>
          <w:iCs/>
          <w:sz w:val="26"/>
          <w:szCs w:val="26"/>
          <w:u w:val="single"/>
        </w:rPr>
        <w:t>an allowance for personal or living expenses or as an allowance for any other purpose</w:t>
      </w:r>
      <w:r>
        <w:rPr>
          <w:i/>
          <w:iCs/>
          <w:sz w:val="26"/>
          <w:szCs w:val="26"/>
        </w:rPr>
        <w:t>, except</w:t>
      </w:r>
    </w:p>
    <w:p w:rsidR="00233CAD" w:rsidRDefault="00233CAD">
      <w:pPr>
        <w:tabs>
          <w:tab w:val="left" w:pos="7380"/>
        </w:tabs>
        <w:ind w:left="360"/>
        <w:rPr>
          <w:i/>
          <w:iCs/>
          <w:sz w:val="26"/>
          <w:szCs w:val="26"/>
        </w:rPr>
      </w:pPr>
    </w:p>
    <w:p w:rsidR="00233CAD" w:rsidRDefault="00233CAD">
      <w:pPr>
        <w:tabs>
          <w:tab w:val="left" w:pos="7380"/>
        </w:tabs>
        <w:ind w:left="360"/>
        <w:rPr>
          <w:i/>
          <w:iCs/>
          <w:sz w:val="26"/>
          <w:szCs w:val="26"/>
        </w:rPr>
      </w:pPr>
      <w:r>
        <w:rPr>
          <w:i/>
          <w:iCs/>
          <w:sz w:val="26"/>
          <w:szCs w:val="26"/>
        </w:rPr>
        <w:t xml:space="preserve">(v) reasonable allowances for </w:t>
      </w:r>
      <w:r>
        <w:rPr>
          <w:i/>
          <w:iCs/>
          <w:sz w:val="26"/>
          <w:szCs w:val="26"/>
          <w:u w:val="single"/>
        </w:rPr>
        <w:t>travel</w:t>
      </w:r>
      <w:r>
        <w:rPr>
          <w:i/>
          <w:iCs/>
          <w:sz w:val="26"/>
          <w:szCs w:val="26"/>
        </w:rPr>
        <w:t xml:space="preserve"> expenses received by an employee from the employee's employer in respect of a period when the employee was employed in connection with the selling of property or negotiating of contracts for the employee's employer,</w:t>
      </w:r>
    </w:p>
    <w:p w:rsidR="00233CAD" w:rsidRDefault="00233CAD">
      <w:pPr>
        <w:tabs>
          <w:tab w:val="left" w:pos="7380"/>
        </w:tabs>
        <w:ind w:left="360"/>
        <w:rPr>
          <w:i/>
          <w:iCs/>
          <w:sz w:val="26"/>
          <w:szCs w:val="26"/>
        </w:rPr>
      </w:pPr>
    </w:p>
    <w:p w:rsidR="00233CAD" w:rsidRDefault="00233CAD">
      <w:pPr>
        <w:tabs>
          <w:tab w:val="left" w:pos="7380"/>
        </w:tabs>
        <w:ind w:left="360"/>
        <w:rPr>
          <w:i/>
          <w:iCs/>
          <w:sz w:val="26"/>
          <w:szCs w:val="26"/>
        </w:rPr>
      </w:pPr>
      <w:r>
        <w:rPr>
          <w:i/>
          <w:iCs/>
          <w:sz w:val="26"/>
          <w:szCs w:val="26"/>
        </w:rPr>
        <w:t xml:space="preserve">(vii) </w:t>
      </w:r>
      <w:proofErr w:type="gramStart"/>
      <w:r>
        <w:rPr>
          <w:i/>
          <w:iCs/>
          <w:sz w:val="26"/>
          <w:szCs w:val="26"/>
        </w:rPr>
        <w:t>reasonable</w:t>
      </w:r>
      <w:proofErr w:type="gramEnd"/>
      <w:r>
        <w:rPr>
          <w:i/>
          <w:iCs/>
          <w:sz w:val="26"/>
          <w:szCs w:val="26"/>
        </w:rPr>
        <w:t xml:space="preserve"> allowances for </w:t>
      </w:r>
      <w:r>
        <w:rPr>
          <w:i/>
          <w:iCs/>
          <w:sz w:val="26"/>
          <w:szCs w:val="26"/>
          <w:u w:val="single"/>
        </w:rPr>
        <w:t>travel</w:t>
      </w:r>
      <w:r>
        <w:rPr>
          <w:i/>
          <w:iCs/>
          <w:sz w:val="26"/>
          <w:szCs w:val="26"/>
        </w:rPr>
        <w:t xml:space="preserve"> expenses (other than allowances for the use of a motor vehicle) received by an employee (other than an employee employed in connection with the selling of property or the negotiating of contracts for the employer) from the employer for travelling away from</w:t>
      </w:r>
    </w:p>
    <w:p w:rsidR="00233CAD" w:rsidRDefault="00233CAD">
      <w:pPr>
        <w:tabs>
          <w:tab w:val="left" w:pos="7380"/>
        </w:tabs>
        <w:ind w:left="360"/>
        <w:rPr>
          <w:i/>
          <w:iCs/>
          <w:sz w:val="26"/>
          <w:szCs w:val="26"/>
        </w:rPr>
      </w:pPr>
      <w:r>
        <w:rPr>
          <w:i/>
          <w:iCs/>
          <w:sz w:val="26"/>
          <w:szCs w:val="26"/>
        </w:rPr>
        <w:t xml:space="preserve">(A) </w:t>
      </w:r>
      <w:proofErr w:type="gramStart"/>
      <w:r>
        <w:rPr>
          <w:i/>
          <w:iCs/>
          <w:sz w:val="26"/>
          <w:szCs w:val="26"/>
        </w:rPr>
        <w:t>the</w:t>
      </w:r>
      <w:proofErr w:type="gramEnd"/>
      <w:r>
        <w:rPr>
          <w:i/>
          <w:iCs/>
          <w:sz w:val="26"/>
          <w:szCs w:val="26"/>
        </w:rPr>
        <w:t xml:space="preserve"> municipality where the employer's establishment at which the employee ordinarily worked or to which the employee ordinarily reported was located, and</w:t>
      </w:r>
    </w:p>
    <w:p w:rsidR="00233CAD" w:rsidRDefault="00233CAD">
      <w:pPr>
        <w:tabs>
          <w:tab w:val="left" w:pos="7380"/>
        </w:tabs>
        <w:ind w:left="360"/>
        <w:rPr>
          <w:i/>
          <w:iCs/>
          <w:sz w:val="26"/>
          <w:szCs w:val="26"/>
        </w:rPr>
      </w:pPr>
      <w:r>
        <w:rPr>
          <w:i/>
          <w:iCs/>
          <w:sz w:val="26"/>
          <w:szCs w:val="26"/>
        </w:rPr>
        <w:t xml:space="preserve">(B) </w:t>
      </w:r>
      <w:proofErr w:type="gramStart"/>
      <w:r>
        <w:rPr>
          <w:i/>
          <w:iCs/>
          <w:sz w:val="26"/>
          <w:szCs w:val="26"/>
        </w:rPr>
        <w:t>the</w:t>
      </w:r>
      <w:proofErr w:type="gramEnd"/>
      <w:r>
        <w:rPr>
          <w:i/>
          <w:iCs/>
          <w:sz w:val="26"/>
          <w:szCs w:val="26"/>
        </w:rPr>
        <w:t xml:space="preserve"> metropolitan area, if there is one, where that establishment was located,</w:t>
      </w:r>
    </w:p>
    <w:p w:rsidR="00233CAD" w:rsidRDefault="00233CAD">
      <w:pPr>
        <w:tabs>
          <w:tab w:val="left" w:pos="7380"/>
        </w:tabs>
        <w:ind w:left="360"/>
        <w:rPr>
          <w:i/>
          <w:iCs/>
          <w:sz w:val="26"/>
          <w:szCs w:val="26"/>
        </w:rPr>
      </w:pPr>
      <w:proofErr w:type="gramStart"/>
      <w:r>
        <w:rPr>
          <w:i/>
          <w:iCs/>
          <w:sz w:val="26"/>
          <w:szCs w:val="26"/>
        </w:rPr>
        <w:t>in</w:t>
      </w:r>
      <w:proofErr w:type="gramEnd"/>
      <w:r>
        <w:rPr>
          <w:i/>
          <w:iCs/>
          <w:sz w:val="26"/>
          <w:szCs w:val="26"/>
        </w:rPr>
        <w:t xml:space="preserve"> the performance of the duties of the employee's office or employment,</w:t>
      </w:r>
    </w:p>
    <w:p w:rsidR="00233CAD" w:rsidRDefault="00233CAD">
      <w:pPr>
        <w:tabs>
          <w:tab w:val="left" w:pos="7380"/>
        </w:tabs>
        <w:ind w:left="360"/>
        <w:rPr>
          <w:i/>
          <w:iCs/>
          <w:sz w:val="26"/>
          <w:szCs w:val="26"/>
        </w:rPr>
      </w:pPr>
    </w:p>
    <w:p w:rsidR="00233CAD" w:rsidRDefault="00233CAD">
      <w:pPr>
        <w:tabs>
          <w:tab w:val="left" w:pos="7380"/>
        </w:tabs>
        <w:ind w:left="360"/>
        <w:rPr>
          <w:i/>
          <w:iCs/>
          <w:sz w:val="26"/>
          <w:szCs w:val="26"/>
        </w:rPr>
      </w:pPr>
      <w:r>
        <w:rPr>
          <w:i/>
          <w:iCs/>
          <w:sz w:val="26"/>
          <w:szCs w:val="26"/>
        </w:rPr>
        <w:t xml:space="preserve">(vii.1) reasonable allowances for the </w:t>
      </w:r>
      <w:r>
        <w:rPr>
          <w:i/>
          <w:iCs/>
          <w:sz w:val="26"/>
          <w:szCs w:val="26"/>
          <w:u w:val="single"/>
        </w:rPr>
        <w:t>use of a motor vehicle</w:t>
      </w:r>
      <w:r>
        <w:rPr>
          <w:i/>
          <w:iCs/>
          <w:sz w:val="26"/>
          <w:szCs w:val="26"/>
        </w:rPr>
        <w:t xml:space="preserve"> received by an employee (other than an employee employed in connection with the selling of property or the negotiating of contracts for the employer) from the employer for travelling in the performance of the duties of the office or employment,</w:t>
      </w:r>
    </w:p>
    <w:p w:rsidR="00233CAD" w:rsidRDefault="00233CAD">
      <w:pPr>
        <w:tabs>
          <w:tab w:val="left" w:pos="7380"/>
        </w:tabs>
        <w:ind w:left="360"/>
        <w:rPr>
          <w:i/>
          <w:iCs/>
          <w:sz w:val="26"/>
          <w:szCs w:val="26"/>
        </w:rPr>
      </w:pPr>
    </w:p>
    <w:p w:rsidR="00233CAD" w:rsidRDefault="00233CAD">
      <w:pPr>
        <w:tabs>
          <w:tab w:val="left" w:pos="7380"/>
        </w:tabs>
        <w:ind w:left="360"/>
        <w:rPr>
          <w:i/>
          <w:iCs/>
          <w:sz w:val="26"/>
          <w:szCs w:val="26"/>
          <w:u w:val="single"/>
        </w:rPr>
      </w:pPr>
      <w:proofErr w:type="gramStart"/>
      <w:r>
        <w:rPr>
          <w:i/>
          <w:iCs/>
          <w:sz w:val="26"/>
          <w:szCs w:val="26"/>
        </w:rPr>
        <w:t>and</w:t>
      </w:r>
      <w:proofErr w:type="gramEnd"/>
      <w:r>
        <w:rPr>
          <w:i/>
          <w:iCs/>
          <w:sz w:val="26"/>
          <w:szCs w:val="26"/>
        </w:rPr>
        <w:t xml:space="preserve">, for the purposes of subparagraphs (v), (vi) and (vii.1), an allowance received in a taxation year by a taxpayer for the use of a </w:t>
      </w:r>
      <w:r>
        <w:rPr>
          <w:i/>
          <w:iCs/>
          <w:sz w:val="26"/>
          <w:szCs w:val="26"/>
          <w:u w:val="single"/>
        </w:rPr>
        <w:t>motor vehicle</w:t>
      </w:r>
      <w:r>
        <w:rPr>
          <w:i/>
          <w:iCs/>
          <w:sz w:val="26"/>
          <w:szCs w:val="26"/>
        </w:rPr>
        <w:t xml:space="preserve"> . . . shall be deemed </w:t>
      </w:r>
      <w:r>
        <w:rPr>
          <w:i/>
          <w:iCs/>
          <w:sz w:val="26"/>
          <w:szCs w:val="26"/>
          <w:u w:val="single"/>
        </w:rPr>
        <w:t>not to be a reasonable allowance</w:t>
      </w:r>
    </w:p>
    <w:p w:rsidR="00233CAD" w:rsidRDefault="00233CAD">
      <w:pPr>
        <w:tabs>
          <w:tab w:val="left" w:pos="7380"/>
        </w:tabs>
        <w:ind w:left="360"/>
        <w:rPr>
          <w:i/>
          <w:iCs/>
          <w:sz w:val="26"/>
          <w:szCs w:val="26"/>
          <w:u w:val="single"/>
        </w:rPr>
      </w:pPr>
    </w:p>
    <w:p w:rsidR="00233CAD" w:rsidRDefault="00233CAD">
      <w:pPr>
        <w:tabs>
          <w:tab w:val="left" w:pos="7380"/>
        </w:tabs>
        <w:ind w:left="360"/>
        <w:rPr>
          <w:i/>
          <w:iCs/>
          <w:sz w:val="26"/>
          <w:szCs w:val="26"/>
        </w:rPr>
      </w:pPr>
      <w:r>
        <w:rPr>
          <w:i/>
          <w:iCs/>
          <w:sz w:val="26"/>
          <w:szCs w:val="26"/>
        </w:rPr>
        <w:t xml:space="preserve">(x) </w:t>
      </w:r>
      <w:proofErr w:type="gramStart"/>
      <w:r>
        <w:rPr>
          <w:i/>
          <w:iCs/>
          <w:sz w:val="26"/>
          <w:szCs w:val="26"/>
        </w:rPr>
        <w:t>where</w:t>
      </w:r>
      <w:proofErr w:type="gramEnd"/>
      <w:r>
        <w:rPr>
          <w:i/>
          <w:iCs/>
          <w:sz w:val="26"/>
          <w:szCs w:val="26"/>
        </w:rPr>
        <w:t xml:space="preserve"> the measurement of the use of the vehicle for the purpose of the allowance is </w:t>
      </w:r>
      <w:r>
        <w:rPr>
          <w:i/>
          <w:iCs/>
          <w:sz w:val="26"/>
          <w:szCs w:val="26"/>
          <w:u w:val="single"/>
        </w:rPr>
        <w:t xml:space="preserve">not based solely on the number of kilometres </w:t>
      </w:r>
      <w:r>
        <w:rPr>
          <w:i/>
          <w:iCs/>
          <w:sz w:val="26"/>
          <w:szCs w:val="26"/>
        </w:rPr>
        <w:t xml:space="preserve"> . . . or</w:t>
      </w:r>
    </w:p>
    <w:p w:rsidR="00233CAD" w:rsidRDefault="00233CAD">
      <w:pPr>
        <w:tabs>
          <w:tab w:val="left" w:pos="7380"/>
        </w:tabs>
        <w:ind w:left="360"/>
        <w:rPr>
          <w:i/>
          <w:iCs/>
          <w:sz w:val="26"/>
          <w:szCs w:val="26"/>
        </w:rPr>
      </w:pPr>
    </w:p>
    <w:p w:rsidR="00233CAD" w:rsidRDefault="00233CAD">
      <w:pPr>
        <w:tabs>
          <w:tab w:val="left" w:pos="7380"/>
        </w:tabs>
        <w:ind w:left="360"/>
        <w:rPr>
          <w:i/>
          <w:iCs/>
          <w:sz w:val="26"/>
          <w:szCs w:val="26"/>
        </w:rPr>
      </w:pPr>
      <w:r>
        <w:rPr>
          <w:i/>
          <w:iCs/>
          <w:sz w:val="26"/>
          <w:szCs w:val="26"/>
        </w:rPr>
        <w:t xml:space="preserve">(xi) where the taxpayer both receives an allowance in respect of that use and is </w:t>
      </w:r>
      <w:r>
        <w:rPr>
          <w:i/>
          <w:iCs/>
          <w:sz w:val="26"/>
          <w:szCs w:val="26"/>
          <w:u w:val="single"/>
        </w:rPr>
        <w:t>reimbursed in whole or in part for expenses</w:t>
      </w:r>
      <w:r>
        <w:rPr>
          <w:i/>
          <w:iCs/>
          <w:sz w:val="26"/>
          <w:szCs w:val="26"/>
        </w:rPr>
        <w:t xml:space="preserve"> in respect of that use</w:t>
      </w:r>
    </w:p>
    <w:p w:rsidR="00233CAD" w:rsidRDefault="00233CAD">
      <w:pPr>
        <w:rPr>
          <w:b/>
          <w:bCs/>
          <w:sz w:val="26"/>
          <w:szCs w:val="26"/>
          <w:u w:val="single"/>
        </w:rPr>
      </w:pPr>
      <w:r>
        <w:rPr>
          <w:b/>
          <w:bCs/>
          <w:sz w:val="26"/>
          <w:szCs w:val="26"/>
          <w:u w:val="single"/>
        </w:rPr>
        <w:br w:type="page"/>
      </w:r>
    </w:p>
    <w:p w:rsidR="00233CAD" w:rsidRDefault="00233CAD">
      <w:pPr>
        <w:rPr>
          <w:b/>
          <w:bCs/>
          <w:sz w:val="26"/>
          <w:szCs w:val="26"/>
          <w:u w:val="single"/>
        </w:rPr>
      </w:pPr>
      <w:r>
        <w:rPr>
          <w:b/>
          <w:bCs/>
          <w:sz w:val="26"/>
          <w:szCs w:val="26"/>
          <w:u w:val="single"/>
        </w:rPr>
        <w:lastRenderedPageBreak/>
        <w:t>ALLOWANCES</w:t>
      </w:r>
    </w:p>
    <w:p w:rsidR="00233CAD" w:rsidRDefault="00233CAD">
      <w:pPr>
        <w:rPr>
          <w:sz w:val="26"/>
          <w:szCs w:val="26"/>
        </w:rPr>
      </w:pPr>
    </w:p>
    <w:p w:rsidR="00233CAD" w:rsidRDefault="00233CAD">
      <w:pPr>
        <w:numPr>
          <w:ilvl w:val="0"/>
          <w:numId w:val="16"/>
        </w:numPr>
        <w:rPr>
          <w:sz w:val="26"/>
          <w:szCs w:val="26"/>
        </w:rPr>
      </w:pPr>
      <w:r>
        <w:rPr>
          <w:sz w:val="26"/>
          <w:szCs w:val="26"/>
        </w:rPr>
        <w:t>General rule:  ALLOWANCES ARE TAXABLE (there are exceptions)</w:t>
      </w:r>
    </w:p>
    <w:p w:rsidR="00233CAD" w:rsidRDefault="00233CAD">
      <w:pPr>
        <w:rPr>
          <w:sz w:val="26"/>
          <w:szCs w:val="26"/>
        </w:rPr>
      </w:pPr>
    </w:p>
    <w:p w:rsidR="00233CAD" w:rsidRDefault="00233CAD">
      <w:pPr>
        <w:numPr>
          <w:ilvl w:val="0"/>
          <w:numId w:val="16"/>
        </w:numPr>
        <w:rPr>
          <w:sz w:val="26"/>
          <w:szCs w:val="26"/>
        </w:rPr>
      </w:pPr>
      <w:r>
        <w:rPr>
          <w:sz w:val="26"/>
          <w:szCs w:val="26"/>
        </w:rPr>
        <w:t>Allowance is not the same as a reimbursement.</w:t>
      </w:r>
    </w:p>
    <w:p w:rsidR="00233CAD" w:rsidRDefault="00233CAD">
      <w:pPr>
        <w:rPr>
          <w:sz w:val="26"/>
          <w:szCs w:val="26"/>
        </w:rPr>
      </w:pPr>
    </w:p>
    <w:p w:rsidR="00233CAD" w:rsidRDefault="00233CAD" w:rsidP="00135FC6">
      <w:pPr>
        <w:numPr>
          <w:ilvl w:val="1"/>
          <w:numId w:val="16"/>
        </w:numPr>
        <w:tabs>
          <w:tab w:val="clear" w:pos="1440"/>
        </w:tabs>
        <w:ind w:left="3420" w:hanging="2340"/>
        <w:rPr>
          <w:sz w:val="26"/>
          <w:szCs w:val="26"/>
        </w:rPr>
      </w:pPr>
      <w:r>
        <w:rPr>
          <w:sz w:val="26"/>
          <w:szCs w:val="26"/>
        </w:rPr>
        <w:t xml:space="preserve">Reimbursement:  </w:t>
      </w:r>
      <w:r>
        <w:rPr>
          <w:sz w:val="26"/>
          <w:szCs w:val="26"/>
        </w:rPr>
        <w:tab/>
        <w:t xml:space="preserve">Employer reimburses employee for </w:t>
      </w:r>
      <w:r w:rsidRPr="00FC5A8C">
        <w:rPr>
          <w:sz w:val="26"/>
          <w:szCs w:val="26"/>
          <w:u w:val="single"/>
        </w:rPr>
        <w:t>business costs</w:t>
      </w:r>
      <w:r>
        <w:rPr>
          <w:sz w:val="26"/>
          <w:szCs w:val="26"/>
        </w:rPr>
        <w:t xml:space="preserve"> incurred by the employee for the employer.  Reimbursements are </w:t>
      </w:r>
      <w:r w:rsidRPr="00891BCB">
        <w:rPr>
          <w:sz w:val="26"/>
          <w:szCs w:val="26"/>
          <w:u w:val="single"/>
        </w:rPr>
        <w:t>not</w:t>
      </w:r>
      <w:r>
        <w:rPr>
          <w:sz w:val="26"/>
          <w:szCs w:val="26"/>
        </w:rPr>
        <w:t xml:space="preserve"> taxable.</w:t>
      </w:r>
    </w:p>
    <w:p w:rsidR="00233CAD" w:rsidRDefault="00233CAD" w:rsidP="004C1AD6">
      <w:pPr>
        <w:ind w:left="720"/>
        <w:rPr>
          <w:sz w:val="26"/>
          <w:szCs w:val="26"/>
        </w:rPr>
      </w:pPr>
    </w:p>
    <w:p w:rsidR="00233CAD" w:rsidRDefault="00233CAD" w:rsidP="00135FC6">
      <w:pPr>
        <w:numPr>
          <w:ilvl w:val="1"/>
          <w:numId w:val="16"/>
        </w:numPr>
        <w:tabs>
          <w:tab w:val="clear" w:pos="1440"/>
        </w:tabs>
        <w:ind w:left="3420" w:hanging="2340"/>
        <w:rPr>
          <w:sz w:val="26"/>
          <w:szCs w:val="26"/>
        </w:rPr>
      </w:pPr>
      <w:r>
        <w:rPr>
          <w:sz w:val="26"/>
          <w:szCs w:val="26"/>
        </w:rPr>
        <w:t>Allowance:</w:t>
      </w:r>
      <w:r>
        <w:rPr>
          <w:sz w:val="26"/>
          <w:szCs w:val="26"/>
        </w:rPr>
        <w:tab/>
        <w:t>No direct dollar relationship with actual costs incurred.  E.g., $200 per day allowance for hotels and meals, or a 50¢ per km mileage allowance, to compensate employee for business costs incurred</w:t>
      </w:r>
    </w:p>
    <w:p w:rsidR="00233CAD" w:rsidRDefault="00233CAD">
      <w:pPr>
        <w:rPr>
          <w:sz w:val="26"/>
          <w:szCs w:val="26"/>
        </w:rPr>
      </w:pPr>
    </w:p>
    <w:p w:rsidR="00233CAD" w:rsidRDefault="00233CAD" w:rsidP="006D4554">
      <w:pPr>
        <w:numPr>
          <w:ilvl w:val="0"/>
          <w:numId w:val="17"/>
        </w:numPr>
        <w:tabs>
          <w:tab w:val="left" w:pos="3420"/>
        </w:tabs>
        <w:rPr>
          <w:sz w:val="26"/>
          <w:szCs w:val="26"/>
        </w:rPr>
      </w:pPr>
      <w:r>
        <w:rPr>
          <w:sz w:val="26"/>
          <w:szCs w:val="26"/>
          <w:u w:val="single"/>
        </w:rPr>
        <w:t>Taxable allowances</w:t>
      </w:r>
      <w:r w:rsidRPr="006D4554">
        <w:rPr>
          <w:sz w:val="26"/>
          <w:szCs w:val="26"/>
        </w:rPr>
        <w:t xml:space="preserve">   </w:t>
      </w:r>
      <w:r>
        <w:rPr>
          <w:sz w:val="26"/>
          <w:szCs w:val="26"/>
        </w:rPr>
        <w:t>:</w:t>
      </w:r>
      <w:r>
        <w:rPr>
          <w:sz w:val="26"/>
          <w:szCs w:val="26"/>
        </w:rPr>
        <w:tab/>
        <w:t xml:space="preserve">- Examples:  Entertainment, moving, local meals, </w:t>
      </w:r>
      <w:r>
        <w:rPr>
          <w:sz w:val="26"/>
          <w:szCs w:val="26"/>
        </w:rPr>
        <w:br/>
        <w:t xml:space="preserve">                                                               and all other allowances except the </w:t>
      </w:r>
      <w:r>
        <w:rPr>
          <w:sz w:val="26"/>
          <w:szCs w:val="26"/>
        </w:rPr>
        <w:br/>
        <w:t xml:space="preserve">                                                               non-taxable allowances listed </w:t>
      </w:r>
      <w:r>
        <w:rPr>
          <w:sz w:val="26"/>
          <w:szCs w:val="26"/>
        </w:rPr>
        <w:br/>
        <w:t xml:space="preserve">                                                               below.</w:t>
      </w:r>
    </w:p>
    <w:p w:rsidR="00233CAD" w:rsidRDefault="00233CAD" w:rsidP="006D4554">
      <w:pPr>
        <w:tabs>
          <w:tab w:val="left" w:pos="3420"/>
        </w:tabs>
        <w:rPr>
          <w:sz w:val="26"/>
          <w:szCs w:val="26"/>
        </w:rPr>
      </w:pPr>
    </w:p>
    <w:p w:rsidR="00233CAD" w:rsidRDefault="00233CAD" w:rsidP="006D4554">
      <w:pPr>
        <w:pStyle w:val="BodyTextIndent3"/>
        <w:tabs>
          <w:tab w:val="left" w:pos="3600"/>
        </w:tabs>
        <w:ind w:left="3600"/>
      </w:pPr>
      <w:r>
        <w:t>- Taxable allowances are always included in income, even if they are reasonable</w:t>
      </w:r>
    </w:p>
    <w:p w:rsidR="00233CAD" w:rsidRDefault="00233CAD">
      <w:pPr>
        <w:ind w:left="4320"/>
        <w:rPr>
          <w:sz w:val="26"/>
          <w:szCs w:val="26"/>
        </w:rPr>
      </w:pPr>
    </w:p>
    <w:p w:rsidR="00233CAD" w:rsidRDefault="00233CAD">
      <w:pPr>
        <w:ind w:left="4320"/>
        <w:rPr>
          <w:sz w:val="26"/>
          <w:szCs w:val="26"/>
        </w:rPr>
      </w:pPr>
    </w:p>
    <w:p w:rsidR="00233CAD" w:rsidRPr="007C76BD" w:rsidRDefault="00233CAD" w:rsidP="0026235C">
      <w:pPr>
        <w:numPr>
          <w:ilvl w:val="0"/>
          <w:numId w:val="17"/>
        </w:numPr>
        <w:tabs>
          <w:tab w:val="clear" w:pos="720"/>
        </w:tabs>
        <w:ind w:left="3420" w:hanging="3060"/>
        <w:rPr>
          <w:sz w:val="26"/>
          <w:szCs w:val="26"/>
        </w:rPr>
      </w:pPr>
      <w:r>
        <w:rPr>
          <w:sz w:val="26"/>
          <w:szCs w:val="26"/>
          <w:u w:val="single"/>
        </w:rPr>
        <w:t>Non-taxable allowances</w:t>
      </w:r>
      <w:r>
        <w:rPr>
          <w:sz w:val="26"/>
          <w:szCs w:val="26"/>
        </w:rPr>
        <w:t xml:space="preserve">.  The following allowances must be </w:t>
      </w:r>
      <w:r w:rsidRPr="007C76BD">
        <w:rPr>
          <w:sz w:val="26"/>
          <w:szCs w:val="26"/>
          <w:u w:val="single"/>
        </w:rPr>
        <w:t>reasonable</w:t>
      </w:r>
      <w:r>
        <w:rPr>
          <w:sz w:val="26"/>
          <w:szCs w:val="26"/>
        </w:rPr>
        <w:t xml:space="preserve"> </w:t>
      </w:r>
      <w:r w:rsidRPr="007C76BD">
        <w:rPr>
          <w:sz w:val="26"/>
          <w:szCs w:val="26"/>
        </w:rPr>
        <w:t>in order not to be taxable:</w:t>
      </w:r>
    </w:p>
    <w:p w:rsidR="00233CAD" w:rsidRDefault="00233CAD">
      <w:pPr>
        <w:rPr>
          <w:sz w:val="26"/>
          <w:szCs w:val="26"/>
        </w:rPr>
      </w:pPr>
    </w:p>
    <w:p w:rsidR="00233CAD" w:rsidRDefault="00233CAD">
      <w:pPr>
        <w:numPr>
          <w:ilvl w:val="2"/>
          <w:numId w:val="17"/>
        </w:numPr>
        <w:rPr>
          <w:sz w:val="26"/>
          <w:szCs w:val="26"/>
        </w:rPr>
      </w:pPr>
      <w:r>
        <w:rPr>
          <w:sz w:val="26"/>
          <w:szCs w:val="26"/>
        </w:rPr>
        <w:t xml:space="preserve">Salesperson’s travel allowance 8(1)(f):  Transportation (air, train, </w:t>
      </w:r>
      <w:r>
        <w:rPr>
          <w:sz w:val="26"/>
          <w:szCs w:val="26"/>
        </w:rPr>
        <w:br/>
        <w:t xml:space="preserve">                                                                etc.), hotel, meals, car</w:t>
      </w:r>
    </w:p>
    <w:p w:rsidR="00233CAD" w:rsidRDefault="00233CAD">
      <w:pPr>
        <w:ind w:left="1080"/>
        <w:rPr>
          <w:sz w:val="26"/>
          <w:szCs w:val="26"/>
        </w:rPr>
      </w:pPr>
    </w:p>
    <w:p w:rsidR="00233CAD" w:rsidRDefault="00233CAD" w:rsidP="00135FC6">
      <w:pPr>
        <w:numPr>
          <w:ilvl w:val="0"/>
          <w:numId w:val="18"/>
        </w:numPr>
        <w:tabs>
          <w:tab w:val="clear" w:pos="1800"/>
          <w:tab w:val="num" w:pos="1440"/>
        </w:tabs>
        <w:ind w:hanging="720"/>
        <w:rPr>
          <w:sz w:val="26"/>
          <w:szCs w:val="26"/>
        </w:rPr>
      </w:pPr>
      <w:r>
        <w:rPr>
          <w:sz w:val="26"/>
          <w:szCs w:val="26"/>
        </w:rPr>
        <w:t>Non-salesperson travel allowance 8(1</w:t>
      </w:r>
      <w:proofErr w:type="gramStart"/>
      <w:r>
        <w:rPr>
          <w:sz w:val="26"/>
          <w:szCs w:val="26"/>
        </w:rPr>
        <w:t>)(</w:t>
      </w:r>
      <w:proofErr w:type="gramEnd"/>
      <w:r>
        <w:rPr>
          <w:sz w:val="26"/>
          <w:szCs w:val="26"/>
        </w:rPr>
        <w:t xml:space="preserve">h):  As above, but not </w:t>
      </w:r>
      <w:r>
        <w:rPr>
          <w:sz w:val="26"/>
          <w:szCs w:val="26"/>
        </w:rPr>
        <w:br/>
        <w:t xml:space="preserve">                                                                including car.</w:t>
      </w:r>
    </w:p>
    <w:p w:rsidR="00233CAD" w:rsidRDefault="00233CAD">
      <w:pPr>
        <w:rPr>
          <w:sz w:val="26"/>
          <w:szCs w:val="26"/>
        </w:rPr>
      </w:pPr>
    </w:p>
    <w:p w:rsidR="00233CAD" w:rsidRDefault="00233CAD" w:rsidP="00135FC6">
      <w:pPr>
        <w:numPr>
          <w:ilvl w:val="0"/>
          <w:numId w:val="18"/>
        </w:numPr>
        <w:tabs>
          <w:tab w:val="clear" w:pos="1800"/>
          <w:tab w:val="num" w:pos="1440"/>
        </w:tabs>
        <w:ind w:hanging="720"/>
        <w:rPr>
          <w:sz w:val="26"/>
          <w:szCs w:val="26"/>
        </w:rPr>
      </w:pPr>
      <w:r>
        <w:rPr>
          <w:sz w:val="26"/>
          <w:szCs w:val="26"/>
        </w:rPr>
        <w:t>Non-salesperson car allowance 8(1)(h.1):  Car allowance</w:t>
      </w:r>
    </w:p>
    <w:p w:rsidR="00233CAD" w:rsidRDefault="00233CAD">
      <w:pPr>
        <w:rPr>
          <w:sz w:val="26"/>
          <w:szCs w:val="26"/>
        </w:rPr>
      </w:pPr>
    </w:p>
    <w:p w:rsidR="00233CAD" w:rsidRDefault="00233CAD">
      <w:pPr>
        <w:rPr>
          <w:sz w:val="26"/>
          <w:szCs w:val="26"/>
        </w:rPr>
      </w:pPr>
    </w:p>
    <w:p w:rsidR="00233CAD" w:rsidRDefault="00233CAD">
      <w:pPr>
        <w:pStyle w:val="BodyText2"/>
        <w:autoSpaceDE/>
        <w:autoSpaceDN/>
        <w:adjustRightInd/>
        <w:ind w:left="1080"/>
        <w:rPr>
          <w:color w:val="auto"/>
          <w:lang w:val="en-CA"/>
        </w:rPr>
      </w:pPr>
      <w:r w:rsidRPr="002D53EF">
        <w:rPr>
          <w:color w:val="auto"/>
          <w:u w:val="single"/>
          <w:lang w:val="en-CA"/>
        </w:rPr>
        <w:t>Note</w:t>
      </w:r>
      <w:r>
        <w:rPr>
          <w:color w:val="auto"/>
          <w:lang w:val="en-CA"/>
        </w:rPr>
        <w:t>:  For a car allowance to be considered reasonable, it must be based solely on:</w:t>
      </w:r>
    </w:p>
    <w:p w:rsidR="00233CAD" w:rsidRDefault="00233CAD" w:rsidP="002D53EF">
      <w:pPr>
        <w:pStyle w:val="BodyText2"/>
        <w:numPr>
          <w:ilvl w:val="3"/>
          <w:numId w:val="17"/>
        </w:numPr>
        <w:autoSpaceDE/>
        <w:autoSpaceDN/>
        <w:adjustRightInd/>
        <w:ind w:firstLine="1080"/>
        <w:rPr>
          <w:color w:val="auto"/>
          <w:lang w:val="en-CA"/>
        </w:rPr>
      </w:pPr>
      <w:r>
        <w:rPr>
          <w:color w:val="auto"/>
          <w:lang w:val="en-CA"/>
        </w:rPr>
        <w:t xml:space="preserve">Kilometres driven, </w:t>
      </w:r>
    </w:p>
    <w:p w:rsidR="00233CAD" w:rsidRDefault="00233CAD" w:rsidP="002D53EF">
      <w:pPr>
        <w:pStyle w:val="BodyText2"/>
        <w:autoSpaceDE/>
        <w:autoSpaceDN/>
        <w:adjustRightInd/>
        <w:ind w:left="1440"/>
        <w:rPr>
          <w:color w:val="auto"/>
          <w:lang w:val="en-CA"/>
        </w:rPr>
      </w:pPr>
      <w:r>
        <w:rPr>
          <w:color w:val="auto"/>
          <w:lang w:val="en-CA"/>
        </w:rPr>
        <w:t xml:space="preserve">                      </w:t>
      </w:r>
      <w:proofErr w:type="gramStart"/>
      <w:r>
        <w:rPr>
          <w:color w:val="auto"/>
          <w:lang w:val="en-CA"/>
        </w:rPr>
        <w:t>and</w:t>
      </w:r>
      <w:proofErr w:type="gramEnd"/>
      <w:r>
        <w:rPr>
          <w:color w:val="auto"/>
          <w:lang w:val="en-CA"/>
        </w:rPr>
        <w:t xml:space="preserve"> </w:t>
      </w:r>
    </w:p>
    <w:p w:rsidR="00233CAD" w:rsidRDefault="00233CAD" w:rsidP="002D53EF">
      <w:pPr>
        <w:pStyle w:val="BodyText2"/>
        <w:numPr>
          <w:ilvl w:val="3"/>
          <w:numId w:val="17"/>
        </w:numPr>
        <w:autoSpaceDE/>
        <w:autoSpaceDN/>
        <w:adjustRightInd/>
        <w:ind w:firstLine="1080"/>
        <w:rPr>
          <w:color w:val="auto"/>
          <w:lang w:val="en-CA"/>
        </w:rPr>
      </w:pPr>
      <w:r>
        <w:rPr>
          <w:color w:val="auto"/>
          <w:lang w:val="en-CA"/>
        </w:rPr>
        <w:t xml:space="preserve">Employer cannot reimburse employee for any car expenses </w:t>
      </w:r>
      <w:r>
        <w:rPr>
          <w:color w:val="auto"/>
          <w:lang w:val="en-CA"/>
        </w:rPr>
        <w:br/>
      </w:r>
      <w:r>
        <w:rPr>
          <w:color w:val="auto"/>
          <w:lang w:val="en-CA"/>
        </w:rPr>
        <w:tab/>
      </w:r>
      <w:r>
        <w:rPr>
          <w:color w:val="auto"/>
          <w:lang w:val="en-CA"/>
        </w:rPr>
        <w:tab/>
        <w:t>(e.g., gas, maintenance, etc.).</w:t>
      </w:r>
    </w:p>
    <w:p w:rsidR="00233CAD" w:rsidRDefault="00233CAD" w:rsidP="004F2DBB">
      <w:pPr>
        <w:pStyle w:val="BodyText2"/>
        <w:autoSpaceDE/>
        <w:autoSpaceDN/>
        <w:adjustRightInd/>
        <w:ind w:left="1080" w:hanging="1080"/>
        <w:rPr>
          <w:b/>
          <w:bCs/>
          <w:color w:val="auto"/>
          <w:u w:val="single"/>
          <w:lang w:val="en-CA"/>
        </w:rPr>
      </w:pPr>
    </w:p>
    <w:p w:rsidR="00233CAD" w:rsidRDefault="00233CAD">
      <w:pPr>
        <w:pStyle w:val="BodyText2"/>
        <w:autoSpaceDE/>
        <w:autoSpaceDN/>
        <w:adjustRightInd/>
        <w:ind w:left="1080" w:hanging="1080"/>
        <w:jc w:val="center"/>
        <w:rPr>
          <w:b/>
          <w:bCs/>
          <w:color w:val="auto"/>
          <w:u w:val="single"/>
          <w:lang w:val="en-CA"/>
        </w:rPr>
      </w:pPr>
      <w:r>
        <w:rPr>
          <w:b/>
          <w:bCs/>
          <w:color w:val="auto"/>
          <w:u w:val="single"/>
          <w:lang w:val="en-CA"/>
        </w:rPr>
        <w:br w:type="page"/>
      </w:r>
      <w:r>
        <w:rPr>
          <w:b/>
          <w:bCs/>
          <w:color w:val="auto"/>
          <w:u w:val="single"/>
          <w:lang w:val="en-CA"/>
        </w:rPr>
        <w:lastRenderedPageBreak/>
        <w:t>OTHER EMPLOYEE INCOME INCLUSIONS</w:t>
      </w:r>
    </w:p>
    <w:p w:rsidR="00233CAD" w:rsidRDefault="00233CAD">
      <w:pPr>
        <w:pStyle w:val="BodyText2"/>
        <w:autoSpaceDE/>
        <w:autoSpaceDN/>
        <w:adjustRightInd/>
        <w:ind w:left="1080" w:hanging="1080"/>
        <w:jc w:val="center"/>
        <w:rPr>
          <w:b/>
          <w:bCs/>
          <w:color w:val="auto"/>
          <w:lang w:val="en-CA"/>
        </w:rPr>
      </w:pPr>
    </w:p>
    <w:p w:rsidR="00233CAD" w:rsidRDefault="00233CAD">
      <w:pPr>
        <w:pStyle w:val="BodyText2"/>
        <w:autoSpaceDE/>
        <w:autoSpaceDN/>
        <w:adjustRightInd/>
        <w:ind w:left="1080" w:hanging="1080"/>
        <w:jc w:val="center"/>
        <w:rPr>
          <w:b/>
          <w:bCs/>
          <w:color w:val="auto"/>
          <w:lang w:val="en-CA"/>
        </w:rPr>
      </w:pPr>
    </w:p>
    <w:p w:rsidR="00233CAD" w:rsidRDefault="00233CAD">
      <w:pPr>
        <w:pStyle w:val="BodyText2"/>
        <w:autoSpaceDE/>
        <w:autoSpaceDN/>
        <w:adjustRightInd/>
        <w:ind w:left="1080" w:hanging="1080"/>
        <w:rPr>
          <w:b/>
          <w:bCs/>
          <w:color w:val="auto"/>
          <w:u w:val="single"/>
          <w:lang w:val="en-CA"/>
        </w:rPr>
      </w:pPr>
      <w:r>
        <w:rPr>
          <w:b/>
          <w:bCs/>
          <w:color w:val="auto"/>
          <w:u w:val="single"/>
          <w:lang w:val="en-CA"/>
        </w:rPr>
        <w:t>Disability insurance, 6(1</w:t>
      </w:r>
      <w:proofErr w:type="gramStart"/>
      <w:r>
        <w:rPr>
          <w:b/>
          <w:bCs/>
          <w:color w:val="auto"/>
          <w:u w:val="single"/>
          <w:lang w:val="en-CA"/>
        </w:rPr>
        <w:t>)(</w:t>
      </w:r>
      <w:proofErr w:type="gramEnd"/>
      <w:r>
        <w:rPr>
          <w:b/>
          <w:bCs/>
          <w:color w:val="auto"/>
          <w:u w:val="single"/>
          <w:lang w:val="en-CA"/>
        </w:rPr>
        <w:t>f):</w:t>
      </w:r>
    </w:p>
    <w:p w:rsidR="00233CAD" w:rsidRDefault="00233CAD">
      <w:pPr>
        <w:pStyle w:val="BodyText2"/>
        <w:autoSpaceDE/>
        <w:autoSpaceDN/>
        <w:adjustRightInd/>
        <w:ind w:left="1080" w:hanging="1080"/>
        <w:rPr>
          <w:color w:val="auto"/>
          <w:lang w:val="en-CA"/>
        </w:rPr>
      </w:pPr>
    </w:p>
    <w:p w:rsidR="00233CAD" w:rsidRDefault="00233CAD" w:rsidP="0091018D">
      <w:pPr>
        <w:pStyle w:val="BodyText2"/>
        <w:autoSpaceDE/>
        <w:autoSpaceDN/>
        <w:adjustRightInd/>
        <w:ind w:left="1440" w:hanging="1080"/>
        <w:rPr>
          <w:color w:val="auto"/>
          <w:lang w:val="en-CA"/>
        </w:rPr>
      </w:pPr>
      <w:r>
        <w:rPr>
          <w:color w:val="auto"/>
          <w:lang w:val="en-CA"/>
        </w:rPr>
        <w:t>Most common situations:</w:t>
      </w:r>
    </w:p>
    <w:p w:rsidR="00233CAD" w:rsidRDefault="00233CAD">
      <w:pPr>
        <w:pStyle w:val="BodyText2"/>
        <w:autoSpaceDE/>
        <w:autoSpaceDN/>
        <w:adjustRightInd/>
        <w:ind w:left="1080" w:hanging="1080"/>
        <w:rPr>
          <w:color w:val="auto"/>
          <w:lang w:val="en-CA"/>
        </w:rPr>
      </w:pPr>
    </w:p>
    <w:p w:rsidR="00233CAD" w:rsidRDefault="00233CAD">
      <w:pPr>
        <w:pStyle w:val="BodyText2"/>
        <w:numPr>
          <w:ilvl w:val="0"/>
          <w:numId w:val="19"/>
        </w:numPr>
        <w:autoSpaceDE/>
        <w:autoSpaceDN/>
        <w:adjustRightInd/>
        <w:rPr>
          <w:color w:val="auto"/>
          <w:lang w:val="en-CA"/>
        </w:rPr>
      </w:pPr>
      <w:r>
        <w:rPr>
          <w:color w:val="auto"/>
          <w:lang w:val="en-CA"/>
        </w:rPr>
        <w:t xml:space="preserve">If employer contributed to the plan, any insurance received by employee is taxable, less any </w:t>
      </w:r>
      <w:r w:rsidRPr="00FF1058">
        <w:rPr>
          <w:color w:val="auto"/>
          <w:u w:val="single"/>
          <w:lang w:val="en-CA"/>
        </w:rPr>
        <w:t>employee</w:t>
      </w:r>
      <w:r>
        <w:rPr>
          <w:color w:val="auto"/>
          <w:lang w:val="en-CA"/>
        </w:rPr>
        <w:t xml:space="preserve"> contributions</w:t>
      </w:r>
    </w:p>
    <w:p w:rsidR="00233CAD" w:rsidRDefault="00233CAD">
      <w:pPr>
        <w:pStyle w:val="BodyText2"/>
        <w:autoSpaceDE/>
        <w:autoSpaceDN/>
        <w:adjustRightInd/>
        <w:ind w:left="1080"/>
        <w:rPr>
          <w:color w:val="auto"/>
          <w:lang w:val="en-CA"/>
        </w:rPr>
      </w:pPr>
    </w:p>
    <w:p w:rsidR="00233CAD" w:rsidRDefault="00233CAD">
      <w:pPr>
        <w:pStyle w:val="BodyText2"/>
        <w:numPr>
          <w:ilvl w:val="0"/>
          <w:numId w:val="19"/>
        </w:numPr>
        <w:autoSpaceDE/>
        <w:autoSpaceDN/>
        <w:adjustRightInd/>
        <w:rPr>
          <w:color w:val="auto"/>
          <w:lang w:val="en-CA"/>
        </w:rPr>
      </w:pPr>
      <w:r>
        <w:rPr>
          <w:color w:val="auto"/>
          <w:lang w:val="en-CA"/>
        </w:rPr>
        <w:t>If no employer contributions, amounts received by employee are tax free</w:t>
      </w:r>
    </w:p>
    <w:p w:rsidR="00233CAD" w:rsidRDefault="00233CAD" w:rsidP="00FF1058">
      <w:pPr>
        <w:pStyle w:val="BodyText2"/>
        <w:autoSpaceDE/>
        <w:autoSpaceDN/>
        <w:adjustRightInd/>
        <w:rPr>
          <w:color w:val="auto"/>
          <w:lang w:val="en-CA"/>
        </w:rPr>
      </w:pPr>
    </w:p>
    <w:p w:rsidR="00233CAD" w:rsidRDefault="00233CAD">
      <w:pPr>
        <w:pStyle w:val="BodyText2"/>
        <w:numPr>
          <w:ilvl w:val="0"/>
          <w:numId w:val="19"/>
        </w:numPr>
        <w:autoSpaceDE/>
        <w:autoSpaceDN/>
        <w:adjustRightInd/>
        <w:rPr>
          <w:color w:val="auto"/>
          <w:lang w:val="en-CA"/>
        </w:rPr>
      </w:pPr>
      <w:r>
        <w:rPr>
          <w:color w:val="auto"/>
          <w:lang w:val="en-CA"/>
        </w:rPr>
        <w:t>Example:</w:t>
      </w: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b/>
          <w:bCs/>
          <w:color w:val="auto"/>
          <w:u w:val="single"/>
          <w:lang w:val="en-CA"/>
        </w:rPr>
      </w:pPr>
      <w:r>
        <w:rPr>
          <w:b/>
          <w:bCs/>
          <w:color w:val="auto"/>
          <w:u w:val="single"/>
          <w:lang w:val="en-CA"/>
        </w:rPr>
        <w:t>Forgiveness of employee loans, 6(15)</w:t>
      </w: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b/>
          <w:bCs/>
          <w:color w:val="auto"/>
          <w:u w:val="single"/>
          <w:lang w:val="en-CA"/>
        </w:rPr>
      </w:pPr>
      <w:r>
        <w:rPr>
          <w:b/>
          <w:bCs/>
          <w:color w:val="auto"/>
          <w:u w:val="single"/>
          <w:lang w:val="en-CA"/>
        </w:rPr>
        <w:t>Housing Loss Reimbursement, 6(19) to (22)</w:t>
      </w: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r>
        <w:rPr>
          <w:color w:val="auto"/>
          <w:lang w:val="en-CA"/>
        </w:rPr>
        <w:t>Two types of losses:</w:t>
      </w:r>
    </w:p>
    <w:p w:rsidR="00233CAD" w:rsidRDefault="00233CAD">
      <w:pPr>
        <w:pStyle w:val="BodyText2"/>
        <w:autoSpaceDE/>
        <w:autoSpaceDN/>
        <w:adjustRightInd/>
        <w:rPr>
          <w:color w:val="auto"/>
          <w:lang w:val="en-CA"/>
        </w:rPr>
      </w:pPr>
    </w:p>
    <w:p w:rsidR="00233CAD" w:rsidRDefault="00233CAD">
      <w:pPr>
        <w:pStyle w:val="BodyText2"/>
        <w:numPr>
          <w:ilvl w:val="0"/>
          <w:numId w:val="26"/>
        </w:numPr>
        <w:autoSpaceDE/>
        <w:autoSpaceDN/>
        <w:adjustRightInd/>
        <w:rPr>
          <w:color w:val="auto"/>
          <w:lang w:val="en-CA"/>
        </w:rPr>
      </w:pPr>
      <w:r>
        <w:rPr>
          <w:color w:val="auto"/>
          <w:lang w:val="en-CA"/>
        </w:rPr>
        <w:t xml:space="preserve">Eligible housing loss (moved 40 km closer to new work location):  </w:t>
      </w:r>
    </w:p>
    <w:p w:rsidR="00233CAD" w:rsidRDefault="00233CAD">
      <w:pPr>
        <w:pStyle w:val="BodyText2"/>
        <w:autoSpaceDE/>
        <w:autoSpaceDN/>
        <w:adjustRightInd/>
        <w:ind w:left="1440"/>
        <w:rPr>
          <w:color w:val="auto"/>
          <w:lang w:val="en-CA"/>
        </w:rPr>
      </w:pPr>
    </w:p>
    <w:p w:rsidR="00233CAD" w:rsidRDefault="00233CAD">
      <w:pPr>
        <w:pStyle w:val="BodyText2"/>
        <w:autoSpaceDE/>
        <w:autoSpaceDN/>
        <w:adjustRightInd/>
        <w:ind w:left="1440"/>
        <w:rPr>
          <w:color w:val="auto"/>
          <w:lang w:val="en-CA"/>
        </w:rPr>
      </w:pPr>
      <w:r>
        <w:rPr>
          <w:color w:val="auto"/>
          <w:lang w:val="en-CA"/>
        </w:rPr>
        <w:t>Benefit = ½ the amount in excess of $15,000</w:t>
      </w:r>
    </w:p>
    <w:p w:rsidR="00233CAD" w:rsidRDefault="00233CAD">
      <w:pPr>
        <w:pStyle w:val="BodyText2"/>
        <w:autoSpaceDE/>
        <w:autoSpaceDN/>
        <w:adjustRightInd/>
        <w:ind w:left="1440"/>
        <w:rPr>
          <w:color w:val="auto"/>
          <w:lang w:val="en-CA"/>
        </w:rPr>
      </w:pPr>
    </w:p>
    <w:p w:rsidR="00233CAD" w:rsidRDefault="00233CAD">
      <w:pPr>
        <w:pStyle w:val="BodyText2"/>
        <w:autoSpaceDE/>
        <w:autoSpaceDN/>
        <w:adjustRightInd/>
        <w:ind w:left="1440"/>
        <w:rPr>
          <w:color w:val="auto"/>
          <w:lang w:val="en-CA"/>
        </w:rPr>
      </w:pPr>
      <w:r>
        <w:rPr>
          <w:color w:val="auto"/>
          <w:lang w:val="en-CA"/>
        </w:rPr>
        <w:t>Example:</w:t>
      </w:r>
    </w:p>
    <w:p w:rsidR="00233CAD" w:rsidRDefault="00233CAD">
      <w:pPr>
        <w:pStyle w:val="BodyText2"/>
        <w:autoSpaceDE/>
        <w:autoSpaceDN/>
        <w:adjustRightInd/>
        <w:ind w:left="1440"/>
        <w:rPr>
          <w:color w:val="auto"/>
          <w:lang w:val="en-CA"/>
        </w:rPr>
      </w:pPr>
    </w:p>
    <w:p w:rsidR="00233CAD" w:rsidRDefault="00233CAD">
      <w:pPr>
        <w:pStyle w:val="BodyText2"/>
        <w:numPr>
          <w:ilvl w:val="0"/>
          <w:numId w:val="26"/>
        </w:numPr>
        <w:autoSpaceDE/>
        <w:autoSpaceDN/>
        <w:adjustRightInd/>
        <w:rPr>
          <w:color w:val="auto"/>
          <w:lang w:val="en-CA"/>
        </w:rPr>
      </w:pPr>
      <w:r>
        <w:rPr>
          <w:color w:val="auto"/>
          <w:lang w:val="en-CA"/>
        </w:rPr>
        <w:t>Non-eligible loss:  Benefit = Full amount received</w:t>
      </w: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b/>
          <w:bCs/>
          <w:color w:val="auto"/>
          <w:u w:val="single"/>
          <w:lang w:val="en-CA"/>
        </w:rPr>
      </w:pPr>
      <w:r>
        <w:rPr>
          <w:b/>
          <w:bCs/>
          <w:color w:val="auto"/>
          <w:u w:val="single"/>
          <w:lang w:val="en-CA"/>
        </w:rPr>
        <w:t>Employee Loans, 80.4:</w:t>
      </w:r>
    </w:p>
    <w:p w:rsidR="00233CAD" w:rsidRDefault="00233CAD">
      <w:pPr>
        <w:pStyle w:val="BodyText2"/>
        <w:autoSpaceDE/>
        <w:autoSpaceDN/>
        <w:adjustRightInd/>
        <w:rPr>
          <w:color w:val="auto"/>
          <w:lang w:val="en-CA"/>
        </w:rPr>
      </w:pPr>
    </w:p>
    <w:p w:rsidR="00233CAD" w:rsidRDefault="00233CAD" w:rsidP="00EA05C7">
      <w:pPr>
        <w:pStyle w:val="BodyText2"/>
        <w:numPr>
          <w:ilvl w:val="0"/>
          <w:numId w:val="62"/>
        </w:numPr>
        <w:autoSpaceDE/>
        <w:autoSpaceDN/>
        <w:adjustRightInd/>
        <w:rPr>
          <w:color w:val="auto"/>
          <w:lang w:val="en-CA"/>
        </w:rPr>
      </w:pPr>
      <w:r>
        <w:rPr>
          <w:color w:val="auto"/>
          <w:lang w:val="en-CA"/>
        </w:rPr>
        <w:t>Taxable benefit on all interest free or low interest employee loans</w:t>
      </w:r>
    </w:p>
    <w:p w:rsidR="00233CAD" w:rsidRDefault="00233CAD">
      <w:pPr>
        <w:pStyle w:val="BodyText2"/>
        <w:autoSpaceDE/>
        <w:autoSpaceDN/>
        <w:adjustRightInd/>
        <w:ind w:left="1080"/>
        <w:rPr>
          <w:color w:val="auto"/>
          <w:lang w:val="en-CA"/>
        </w:rPr>
      </w:pPr>
    </w:p>
    <w:p w:rsidR="00233CAD" w:rsidRDefault="00233CAD" w:rsidP="00EA05C7">
      <w:pPr>
        <w:pStyle w:val="BodyText2"/>
        <w:numPr>
          <w:ilvl w:val="0"/>
          <w:numId w:val="63"/>
        </w:numPr>
        <w:autoSpaceDE/>
        <w:autoSpaceDN/>
        <w:adjustRightInd/>
        <w:rPr>
          <w:color w:val="auto"/>
          <w:lang w:val="en-CA"/>
        </w:rPr>
      </w:pPr>
      <w:r>
        <w:rPr>
          <w:color w:val="auto"/>
          <w:lang w:val="en-CA"/>
        </w:rPr>
        <w:t>Benefit = Prescribed interest rate x Loan balance</w:t>
      </w:r>
    </w:p>
    <w:p w:rsidR="00233CAD" w:rsidRDefault="00233CAD">
      <w:pPr>
        <w:pStyle w:val="BodyText2"/>
        <w:autoSpaceDE/>
        <w:autoSpaceDN/>
        <w:adjustRightInd/>
        <w:ind w:left="1440" w:firstLine="360"/>
        <w:rPr>
          <w:color w:val="auto"/>
          <w:lang w:val="en-CA"/>
        </w:rPr>
      </w:pPr>
      <w:r>
        <w:rPr>
          <w:color w:val="auto"/>
          <w:lang w:val="en-CA"/>
        </w:rPr>
        <w:t>Less:  Interest paid by employee</w:t>
      </w:r>
    </w:p>
    <w:p w:rsidR="00233CAD" w:rsidRDefault="00233CAD">
      <w:pPr>
        <w:pStyle w:val="BodyText2"/>
        <w:autoSpaceDE/>
        <w:autoSpaceDN/>
        <w:adjustRightInd/>
        <w:ind w:left="1440" w:firstLine="360"/>
        <w:rPr>
          <w:color w:val="auto"/>
          <w:lang w:val="en-CA"/>
        </w:rPr>
      </w:pPr>
    </w:p>
    <w:p w:rsidR="00233CAD" w:rsidRDefault="00233CAD" w:rsidP="00EA05C7">
      <w:pPr>
        <w:pStyle w:val="BodyText2"/>
        <w:numPr>
          <w:ilvl w:val="0"/>
          <w:numId w:val="64"/>
        </w:numPr>
        <w:autoSpaceDE/>
        <w:autoSpaceDN/>
        <w:adjustRightInd/>
        <w:rPr>
          <w:color w:val="auto"/>
          <w:lang w:val="en-CA"/>
        </w:rPr>
      </w:pPr>
      <w:r>
        <w:rPr>
          <w:color w:val="auto"/>
          <w:lang w:val="en-CA"/>
        </w:rPr>
        <w:t>Example on next page.</w:t>
      </w:r>
    </w:p>
    <w:p w:rsidR="00233CAD" w:rsidRDefault="00233CAD" w:rsidP="00FF1058">
      <w:pPr>
        <w:pStyle w:val="BodyText2"/>
        <w:autoSpaceDE/>
        <w:autoSpaceDN/>
        <w:adjustRightInd/>
        <w:ind w:left="1080"/>
        <w:rPr>
          <w:color w:val="auto"/>
          <w:lang w:val="en-CA"/>
        </w:rPr>
      </w:pPr>
      <w:r>
        <w:rPr>
          <w:color w:val="auto"/>
          <w:lang w:val="en-CA"/>
        </w:rPr>
        <w:br w:type="page"/>
      </w:r>
    </w:p>
    <w:p w:rsidR="00233CAD" w:rsidRDefault="00233CAD" w:rsidP="00FF1058">
      <w:pPr>
        <w:pStyle w:val="BodyText2"/>
        <w:autoSpaceDE/>
        <w:autoSpaceDN/>
        <w:adjustRightInd/>
        <w:ind w:left="1080"/>
        <w:rPr>
          <w:color w:val="auto"/>
          <w:lang w:val="en-CA"/>
        </w:rPr>
      </w:pPr>
    </w:p>
    <w:p w:rsidR="00233CAD" w:rsidRDefault="001A6F8F">
      <w:pPr>
        <w:pStyle w:val="BodyText2"/>
        <w:autoSpaceDE/>
        <w:autoSpaceDN/>
        <w:adjustRightInd/>
        <w:ind w:left="1080" w:hanging="540"/>
        <w:rPr>
          <w:color w:val="auto"/>
          <w:lang w:val="en-CA"/>
        </w:rPr>
      </w:pPr>
      <w:r>
        <w:rPr>
          <w:noProof/>
          <w:color w:val="auto"/>
          <w:lang w:val="en-CA" w:eastAsia="en-CA"/>
        </w:rPr>
        <w:drawing>
          <wp:inline distT="0" distB="0" distL="0" distR="0">
            <wp:extent cx="5391150" cy="2247900"/>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5391150" cy="2247900"/>
                    </a:xfrm>
                    <a:prstGeom prst="rect">
                      <a:avLst/>
                    </a:prstGeom>
                    <a:noFill/>
                    <a:ln w="9525">
                      <a:noFill/>
                      <a:miter lim="800000"/>
                      <a:headEnd/>
                      <a:tailEnd/>
                    </a:ln>
                  </pic:spPr>
                </pic:pic>
              </a:graphicData>
            </a:graphic>
          </wp:inline>
        </w:drawing>
      </w:r>
    </w:p>
    <w:p w:rsidR="00233CAD" w:rsidRDefault="00233CAD">
      <w:pPr>
        <w:pStyle w:val="BodyText2"/>
        <w:autoSpaceDE/>
        <w:autoSpaceDN/>
        <w:adjustRightInd/>
        <w:ind w:left="1080"/>
        <w:rPr>
          <w:color w:val="auto"/>
          <w:lang w:val="en-CA"/>
        </w:rPr>
      </w:pPr>
    </w:p>
    <w:p w:rsidR="00233CAD" w:rsidRDefault="00233CAD" w:rsidP="00EA05C7">
      <w:pPr>
        <w:pStyle w:val="BodyText2"/>
        <w:autoSpaceDE/>
        <w:autoSpaceDN/>
        <w:adjustRightInd/>
        <w:ind w:left="1620"/>
        <w:rPr>
          <w:color w:val="auto"/>
          <w:lang w:val="en-CA"/>
        </w:rPr>
      </w:pPr>
      <w:r w:rsidRPr="00EA05C7">
        <w:rPr>
          <w:color w:val="auto"/>
          <w:u w:val="single"/>
          <w:lang w:val="en-CA"/>
        </w:rPr>
        <w:t>Note</w:t>
      </w:r>
      <w:r>
        <w:rPr>
          <w:color w:val="auto"/>
          <w:lang w:val="en-CA"/>
        </w:rPr>
        <w:t xml:space="preserve">:  </w:t>
      </w:r>
      <w:proofErr w:type="spellStart"/>
      <w:r>
        <w:rPr>
          <w:color w:val="auto"/>
          <w:lang w:val="en-CA"/>
        </w:rPr>
        <w:t>i</w:t>
      </w:r>
      <w:proofErr w:type="spellEnd"/>
      <w:proofErr w:type="gramStart"/>
      <w:r>
        <w:rPr>
          <w:color w:val="auto"/>
          <w:lang w:val="en-CA"/>
        </w:rPr>
        <w:t>)  The</w:t>
      </w:r>
      <w:proofErr w:type="gramEnd"/>
      <w:r>
        <w:rPr>
          <w:color w:val="auto"/>
          <w:lang w:val="en-CA"/>
        </w:rPr>
        <w:t xml:space="preserve"> prescribed rate can be found in ITR 4301</w:t>
      </w:r>
    </w:p>
    <w:p w:rsidR="00233CAD" w:rsidRDefault="00233CAD" w:rsidP="00EA05C7">
      <w:pPr>
        <w:pStyle w:val="BodyText2"/>
        <w:autoSpaceDE/>
        <w:autoSpaceDN/>
        <w:adjustRightInd/>
        <w:ind w:left="2700" w:hanging="1080"/>
        <w:rPr>
          <w:color w:val="auto"/>
          <w:lang w:val="en-CA"/>
        </w:rPr>
      </w:pPr>
      <w:r>
        <w:rPr>
          <w:color w:val="auto"/>
          <w:lang w:val="en-CA"/>
        </w:rPr>
        <w:t xml:space="preserve">          ii)  The market rate or bank rate of interest is not used in calculating the taxable benefit</w:t>
      </w:r>
    </w:p>
    <w:p w:rsidR="00233CAD" w:rsidRDefault="00233CAD" w:rsidP="00EA05C7">
      <w:pPr>
        <w:pStyle w:val="BodyText2"/>
        <w:autoSpaceDE/>
        <w:autoSpaceDN/>
        <w:adjustRightInd/>
        <w:ind w:left="1080"/>
        <w:rPr>
          <w:color w:val="auto"/>
          <w:lang w:val="en-CA"/>
        </w:rPr>
      </w:pPr>
    </w:p>
    <w:p w:rsidR="00233CAD" w:rsidRDefault="00233CAD" w:rsidP="00EA05C7">
      <w:pPr>
        <w:pStyle w:val="BodyText2"/>
        <w:autoSpaceDE/>
        <w:autoSpaceDN/>
        <w:adjustRightInd/>
        <w:ind w:left="1080"/>
        <w:rPr>
          <w:color w:val="auto"/>
          <w:lang w:val="en-CA"/>
        </w:rPr>
      </w:pPr>
    </w:p>
    <w:p w:rsidR="00233CAD" w:rsidRDefault="00233CAD" w:rsidP="00EA05C7">
      <w:pPr>
        <w:pStyle w:val="BodyText2"/>
        <w:numPr>
          <w:ilvl w:val="0"/>
          <w:numId w:val="65"/>
        </w:numPr>
        <w:autoSpaceDE/>
        <w:autoSpaceDN/>
        <w:adjustRightInd/>
        <w:rPr>
          <w:color w:val="auto"/>
          <w:lang w:val="en-CA"/>
        </w:rPr>
      </w:pPr>
      <w:r>
        <w:rPr>
          <w:color w:val="auto"/>
          <w:lang w:val="en-CA"/>
        </w:rPr>
        <w:t>There are 3 types of employee loans:</w:t>
      </w:r>
    </w:p>
    <w:p w:rsidR="00233CAD" w:rsidRDefault="00233CAD">
      <w:pPr>
        <w:pStyle w:val="BodyText2"/>
        <w:autoSpaceDE/>
        <w:autoSpaceDN/>
        <w:adjustRightInd/>
        <w:ind w:left="1080"/>
        <w:rPr>
          <w:color w:val="auto"/>
          <w:lang w:val="en-CA"/>
        </w:rPr>
      </w:pPr>
    </w:p>
    <w:p w:rsidR="00233CAD" w:rsidRDefault="00233CAD">
      <w:pPr>
        <w:pStyle w:val="BodyText2"/>
        <w:numPr>
          <w:ilvl w:val="0"/>
          <w:numId w:val="33"/>
        </w:numPr>
        <w:autoSpaceDE/>
        <w:autoSpaceDN/>
        <w:adjustRightInd/>
        <w:rPr>
          <w:color w:val="auto"/>
          <w:lang w:val="en-CA"/>
        </w:rPr>
      </w:pPr>
      <w:r>
        <w:rPr>
          <w:color w:val="auto"/>
          <w:lang w:val="en-CA"/>
        </w:rPr>
        <w:t>Regular employee loan</w:t>
      </w:r>
    </w:p>
    <w:p w:rsidR="00233CAD" w:rsidRDefault="00233CAD">
      <w:pPr>
        <w:pStyle w:val="BodyText2"/>
        <w:autoSpaceDE/>
        <w:autoSpaceDN/>
        <w:adjustRightInd/>
        <w:ind w:left="1080"/>
        <w:rPr>
          <w:color w:val="auto"/>
          <w:lang w:val="en-CA"/>
        </w:rPr>
      </w:pPr>
    </w:p>
    <w:p w:rsidR="00233CAD" w:rsidRDefault="00233CAD">
      <w:pPr>
        <w:pStyle w:val="BodyText2"/>
        <w:autoSpaceDE/>
        <w:autoSpaceDN/>
        <w:adjustRightInd/>
        <w:ind w:left="1080"/>
        <w:rPr>
          <w:color w:val="auto"/>
          <w:lang w:val="en-CA"/>
        </w:rPr>
      </w:pPr>
    </w:p>
    <w:p w:rsidR="00233CAD" w:rsidRDefault="00233CAD">
      <w:pPr>
        <w:pStyle w:val="BodyText2"/>
        <w:autoSpaceDE/>
        <w:autoSpaceDN/>
        <w:adjustRightInd/>
        <w:ind w:left="1080"/>
        <w:rPr>
          <w:color w:val="auto"/>
          <w:lang w:val="en-CA"/>
        </w:rPr>
      </w:pPr>
    </w:p>
    <w:p w:rsidR="00233CAD" w:rsidRDefault="00233CAD">
      <w:pPr>
        <w:pStyle w:val="BodyText2"/>
        <w:numPr>
          <w:ilvl w:val="0"/>
          <w:numId w:val="33"/>
        </w:numPr>
        <w:autoSpaceDE/>
        <w:autoSpaceDN/>
        <w:adjustRightInd/>
        <w:rPr>
          <w:color w:val="auto"/>
          <w:lang w:val="en-CA"/>
        </w:rPr>
      </w:pPr>
      <w:r>
        <w:rPr>
          <w:color w:val="auto"/>
          <w:lang w:val="en-CA"/>
        </w:rPr>
        <w:t>Home purchase loan</w:t>
      </w:r>
    </w:p>
    <w:p w:rsidR="00233CAD" w:rsidRDefault="00233CAD">
      <w:pPr>
        <w:pStyle w:val="BodyText2"/>
        <w:autoSpaceDE/>
        <w:autoSpaceDN/>
        <w:adjustRightInd/>
        <w:ind w:left="900"/>
        <w:rPr>
          <w:color w:val="auto"/>
          <w:lang w:val="en-CA"/>
        </w:rPr>
      </w:pPr>
    </w:p>
    <w:p w:rsidR="00233CAD" w:rsidRDefault="00233CAD">
      <w:pPr>
        <w:pStyle w:val="BodyText2"/>
        <w:autoSpaceDE/>
        <w:autoSpaceDN/>
        <w:adjustRightInd/>
        <w:ind w:left="900"/>
        <w:rPr>
          <w:color w:val="auto"/>
          <w:lang w:val="en-CA"/>
        </w:rPr>
      </w:pPr>
    </w:p>
    <w:p w:rsidR="00233CAD" w:rsidRDefault="00233CAD">
      <w:pPr>
        <w:pStyle w:val="BodyText2"/>
        <w:autoSpaceDE/>
        <w:autoSpaceDN/>
        <w:adjustRightInd/>
        <w:ind w:left="900"/>
        <w:rPr>
          <w:color w:val="auto"/>
          <w:lang w:val="en-CA"/>
        </w:rPr>
      </w:pPr>
    </w:p>
    <w:p w:rsidR="00233CAD" w:rsidRDefault="00233CAD" w:rsidP="003B6585">
      <w:pPr>
        <w:pStyle w:val="BodyText2"/>
        <w:numPr>
          <w:ilvl w:val="0"/>
          <w:numId w:val="33"/>
        </w:numPr>
        <w:tabs>
          <w:tab w:val="left" w:pos="1620"/>
        </w:tabs>
        <w:autoSpaceDE/>
        <w:autoSpaceDN/>
        <w:adjustRightInd/>
        <w:ind w:left="4140" w:hanging="2700"/>
        <w:rPr>
          <w:color w:val="auto"/>
          <w:lang w:val="en-CA"/>
        </w:rPr>
      </w:pPr>
      <w:r>
        <w:rPr>
          <w:color w:val="auto"/>
          <w:lang w:val="en-CA"/>
        </w:rPr>
        <w:t>Home relocation loan:  Deduction under Division C, in computing taxable income, will be covered in Lecture 10</w:t>
      </w:r>
    </w:p>
    <w:p w:rsidR="00233CAD" w:rsidRDefault="00233CAD">
      <w:pPr>
        <w:pStyle w:val="BodyText2"/>
        <w:autoSpaceDE/>
        <w:autoSpaceDN/>
        <w:adjustRightInd/>
        <w:ind w:left="1080"/>
        <w:rPr>
          <w:color w:val="auto"/>
          <w:lang w:val="en-CA"/>
        </w:rPr>
      </w:pPr>
    </w:p>
    <w:p w:rsidR="00233CAD" w:rsidRDefault="00233CAD">
      <w:pPr>
        <w:pStyle w:val="BodyText2"/>
        <w:autoSpaceDE/>
        <w:autoSpaceDN/>
        <w:adjustRightInd/>
        <w:ind w:left="1080"/>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b/>
          <w:bCs/>
          <w:color w:val="auto"/>
          <w:u w:val="single"/>
          <w:lang w:val="en-CA"/>
        </w:rPr>
      </w:pPr>
      <w:r>
        <w:rPr>
          <w:b/>
          <w:bCs/>
          <w:color w:val="auto"/>
          <w:u w:val="single"/>
          <w:lang w:val="en-CA"/>
        </w:rPr>
        <w:br w:type="page"/>
      </w:r>
    </w:p>
    <w:p w:rsidR="00233CAD" w:rsidRDefault="00233CAD">
      <w:pPr>
        <w:pStyle w:val="BodyText2"/>
        <w:autoSpaceDE/>
        <w:autoSpaceDN/>
        <w:adjustRightInd/>
        <w:rPr>
          <w:b/>
          <w:bCs/>
          <w:color w:val="auto"/>
          <w:u w:val="single"/>
          <w:lang w:val="en-CA"/>
        </w:rPr>
      </w:pPr>
    </w:p>
    <w:p w:rsidR="00233CAD" w:rsidRDefault="00233CAD">
      <w:pPr>
        <w:pStyle w:val="BodyText2"/>
        <w:autoSpaceDE/>
        <w:autoSpaceDN/>
        <w:adjustRightInd/>
        <w:rPr>
          <w:b/>
          <w:bCs/>
          <w:color w:val="auto"/>
          <w:u w:val="single"/>
          <w:lang w:val="en-CA"/>
        </w:rPr>
      </w:pPr>
      <w:r>
        <w:rPr>
          <w:b/>
          <w:bCs/>
          <w:color w:val="auto"/>
          <w:u w:val="single"/>
          <w:lang w:val="en-CA"/>
        </w:rPr>
        <w:t>Salary vs. Benefits</w:t>
      </w:r>
    </w:p>
    <w:p w:rsidR="00233CAD" w:rsidRDefault="00233CAD">
      <w:pPr>
        <w:pStyle w:val="BodyText2"/>
        <w:autoSpaceDE/>
        <w:autoSpaceDN/>
        <w:adjustRightInd/>
        <w:rPr>
          <w:b/>
          <w:bCs/>
          <w:color w:val="auto"/>
          <w:u w:val="single"/>
          <w:lang w:val="en-CA"/>
        </w:rPr>
      </w:pPr>
    </w:p>
    <w:p w:rsidR="00233CAD" w:rsidRDefault="00233CAD">
      <w:pPr>
        <w:pStyle w:val="BodyText2"/>
        <w:autoSpaceDE/>
        <w:autoSpaceDN/>
        <w:adjustRightInd/>
        <w:rPr>
          <w:color w:val="auto"/>
          <w:lang w:val="en-CA"/>
        </w:rPr>
      </w:pPr>
      <w:r w:rsidRPr="00C0514C">
        <w:rPr>
          <w:color w:val="auto"/>
          <w:lang w:val="en-CA"/>
        </w:rPr>
        <w:t>Which should an employer provide</w:t>
      </w:r>
      <w:r>
        <w:rPr>
          <w:color w:val="auto"/>
          <w:lang w:val="en-CA"/>
        </w:rPr>
        <w:t>?</w:t>
      </w:r>
    </w:p>
    <w:p w:rsidR="00233CAD" w:rsidRDefault="00233CAD">
      <w:pPr>
        <w:pStyle w:val="BodyText2"/>
        <w:autoSpaceDE/>
        <w:autoSpaceDN/>
        <w:adjustRightInd/>
        <w:rPr>
          <w:color w:val="auto"/>
          <w:lang w:val="en-CA"/>
        </w:rPr>
      </w:pPr>
    </w:p>
    <w:p w:rsidR="00233CAD" w:rsidRDefault="00233CAD" w:rsidP="00282AB3">
      <w:pPr>
        <w:pStyle w:val="BodyText2"/>
        <w:numPr>
          <w:ilvl w:val="0"/>
          <w:numId w:val="52"/>
        </w:numPr>
        <w:autoSpaceDE/>
        <w:autoSpaceDN/>
        <w:adjustRightInd/>
        <w:rPr>
          <w:color w:val="auto"/>
          <w:lang w:val="en-CA"/>
        </w:rPr>
      </w:pPr>
      <w:r>
        <w:rPr>
          <w:color w:val="auto"/>
          <w:lang w:val="en-CA"/>
        </w:rPr>
        <w:t>Salary of $100, or</w:t>
      </w:r>
    </w:p>
    <w:p w:rsidR="00233CAD" w:rsidRPr="00C0514C" w:rsidRDefault="00233CAD" w:rsidP="00282AB3">
      <w:pPr>
        <w:pStyle w:val="BodyText2"/>
        <w:numPr>
          <w:ilvl w:val="0"/>
          <w:numId w:val="52"/>
        </w:numPr>
        <w:autoSpaceDE/>
        <w:autoSpaceDN/>
        <w:adjustRightInd/>
        <w:rPr>
          <w:color w:val="auto"/>
          <w:lang w:val="en-CA"/>
        </w:rPr>
      </w:pPr>
      <w:r>
        <w:rPr>
          <w:color w:val="auto"/>
          <w:lang w:val="en-CA"/>
        </w:rPr>
        <w:t>Employee benefit worth $100</w:t>
      </w: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rsidP="003B6585">
      <w:pPr>
        <w:pStyle w:val="BodyText2"/>
        <w:numPr>
          <w:ilvl w:val="0"/>
          <w:numId w:val="53"/>
        </w:numPr>
        <w:tabs>
          <w:tab w:val="clear" w:pos="720"/>
          <w:tab w:val="num" w:pos="360"/>
        </w:tabs>
        <w:autoSpaceDE/>
        <w:autoSpaceDN/>
        <w:adjustRightInd/>
        <w:ind w:hanging="720"/>
        <w:rPr>
          <w:color w:val="auto"/>
          <w:lang w:val="en-CA"/>
        </w:rPr>
      </w:pPr>
      <w:r w:rsidRPr="00282AB3">
        <w:rPr>
          <w:color w:val="auto"/>
          <w:u w:val="single"/>
          <w:lang w:val="en-CA"/>
        </w:rPr>
        <w:t xml:space="preserve">Employer’s </w:t>
      </w:r>
      <w:r>
        <w:rPr>
          <w:color w:val="auto"/>
          <w:u w:val="single"/>
          <w:lang w:val="en-CA"/>
        </w:rPr>
        <w:t>perspective</w:t>
      </w:r>
      <w:r>
        <w:rPr>
          <w:color w:val="auto"/>
          <w:lang w:val="en-CA"/>
        </w:rPr>
        <w:t>:</w:t>
      </w:r>
    </w:p>
    <w:p w:rsidR="00233CAD" w:rsidRDefault="00233CAD" w:rsidP="00282AB3">
      <w:pPr>
        <w:pStyle w:val="BodyText2"/>
        <w:autoSpaceDE/>
        <w:autoSpaceDN/>
        <w:adjustRightInd/>
        <w:ind w:left="720"/>
        <w:rPr>
          <w:color w:val="auto"/>
          <w:lang w:val="en-CA"/>
        </w:rPr>
      </w:pPr>
      <w:r w:rsidRPr="00282AB3">
        <w:rPr>
          <w:color w:val="auto"/>
          <w:lang w:val="en-CA"/>
        </w:rPr>
        <w:t>Both items are fully deductible, so there is no difference from a tax perspective</w:t>
      </w:r>
    </w:p>
    <w:p w:rsidR="00233CAD" w:rsidRDefault="00233CAD" w:rsidP="00282AB3">
      <w:pPr>
        <w:pStyle w:val="BodyText2"/>
        <w:autoSpaceDE/>
        <w:autoSpaceDN/>
        <w:adjustRightInd/>
        <w:ind w:left="720"/>
        <w:rPr>
          <w:color w:val="auto"/>
          <w:lang w:val="en-CA"/>
        </w:rPr>
      </w:pPr>
    </w:p>
    <w:p w:rsidR="00233CAD" w:rsidRDefault="00233CAD" w:rsidP="00282AB3">
      <w:pPr>
        <w:pStyle w:val="BodyText2"/>
        <w:autoSpaceDE/>
        <w:autoSpaceDN/>
        <w:adjustRightInd/>
        <w:ind w:left="720"/>
        <w:rPr>
          <w:color w:val="auto"/>
          <w:lang w:val="en-CA"/>
        </w:rPr>
      </w:pPr>
    </w:p>
    <w:p w:rsidR="00233CAD" w:rsidRPr="00D463AD" w:rsidRDefault="00233CAD" w:rsidP="003B6585">
      <w:pPr>
        <w:pStyle w:val="BodyText2"/>
        <w:numPr>
          <w:ilvl w:val="0"/>
          <w:numId w:val="53"/>
        </w:numPr>
        <w:tabs>
          <w:tab w:val="clear" w:pos="720"/>
          <w:tab w:val="num" w:pos="360"/>
        </w:tabs>
        <w:autoSpaceDE/>
        <w:autoSpaceDN/>
        <w:adjustRightInd/>
        <w:ind w:hanging="720"/>
        <w:rPr>
          <w:color w:val="auto"/>
          <w:u w:val="single"/>
          <w:lang w:val="en-CA"/>
        </w:rPr>
      </w:pPr>
      <w:r w:rsidRPr="00D463AD">
        <w:rPr>
          <w:color w:val="auto"/>
          <w:u w:val="single"/>
          <w:lang w:val="en-CA"/>
        </w:rPr>
        <w:t>Employee’s perspective:</w:t>
      </w:r>
    </w:p>
    <w:p w:rsidR="00233CAD" w:rsidRDefault="00233CAD" w:rsidP="00282AB3">
      <w:pPr>
        <w:pStyle w:val="BodyText2"/>
        <w:autoSpaceDE/>
        <w:autoSpaceDN/>
        <w:adjustRightInd/>
        <w:ind w:left="1080"/>
        <w:rPr>
          <w:color w:val="auto"/>
          <w:lang w:val="en-CA"/>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80"/>
        <w:gridCol w:w="4248"/>
      </w:tblGrid>
      <w:tr w:rsidR="00233CAD" w:rsidRPr="000D0432">
        <w:tc>
          <w:tcPr>
            <w:tcW w:w="3780" w:type="dxa"/>
          </w:tcPr>
          <w:p w:rsidR="00233CAD" w:rsidRPr="000D0432" w:rsidRDefault="00233CAD" w:rsidP="000D0432">
            <w:pPr>
              <w:pStyle w:val="BodyText2"/>
              <w:autoSpaceDE/>
              <w:autoSpaceDN/>
              <w:adjustRightInd/>
              <w:ind w:firstLine="252"/>
              <w:rPr>
                <w:b/>
                <w:bCs/>
                <w:color w:val="auto"/>
                <w:u w:val="single"/>
                <w:lang w:val="en-CA"/>
              </w:rPr>
            </w:pPr>
            <w:r w:rsidRPr="000D0432">
              <w:rPr>
                <w:b/>
                <w:bCs/>
                <w:color w:val="auto"/>
                <w:u w:val="single"/>
                <w:lang w:val="en-CA"/>
              </w:rPr>
              <w:t>If the benefit is:</w:t>
            </w:r>
          </w:p>
          <w:p w:rsidR="00233CAD" w:rsidRPr="000D0432" w:rsidRDefault="00233CAD" w:rsidP="000D0432">
            <w:pPr>
              <w:pStyle w:val="BodyText2"/>
              <w:autoSpaceDE/>
              <w:autoSpaceDN/>
              <w:adjustRightInd/>
              <w:ind w:firstLine="252"/>
              <w:rPr>
                <w:b/>
                <w:bCs/>
                <w:color w:val="auto"/>
                <w:u w:val="single"/>
                <w:lang w:val="en-CA"/>
              </w:rPr>
            </w:pPr>
          </w:p>
        </w:tc>
        <w:tc>
          <w:tcPr>
            <w:tcW w:w="4248" w:type="dxa"/>
          </w:tcPr>
          <w:p w:rsidR="00233CAD" w:rsidRPr="000D0432" w:rsidRDefault="00233CAD" w:rsidP="000D0432">
            <w:pPr>
              <w:pStyle w:val="BodyText2"/>
              <w:autoSpaceDE/>
              <w:autoSpaceDN/>
              <w:adjustRightInd/>
              <w:ind w:firstLine="252"/>
              <w:rPr>
                <w:b/>
                <w:bCs/>
                <w:color w:val="auto"/>
                <w:u w:val="single"/>
                <w:lang w:val="en-CA"/>
              </w:rPr>
            </w:pPr>
            <w:r w:rsidRPr="000D0432">
              <w:rPr>
                <w:b/>
                <w:bCs/>
                <w:color w:val="auto"/>
                <w:u w:val="single"/>
                <w:lang w:val="en-CA"/>
              </w:rPr>
              <w:t>Tax Advantage:</w:t>
            </w:r>
          </w:p>
        </w:tc>
      </w:tr>
      <w:tr w:rsidR="00233CAD" w:rsidRPr="000D0432">
        <w:tc>
          <w:tcPr>
            <w:tcW w:w="3780" w:type="dxa"/>
          </w:tcPr>
          <w:p w:rsidR="00233CAD" w:rsidRPr="000D0432" w:rsidRDefault="00233CAD" w:rsidP="000D0432">
            <w:pPr>
              <w:pStyle w:val="BodyText2"/>
              <w:numPr>
                <w:ilvl w:val="0"/>
                <w:numId w:val="54"/>
              </w:numPr>
              <w:autoSpaceDE/>
              <w:autoSpaceDN/>
              <w:adjustRightInd/>
              <w:rPr>
                <w:color w:val="auto"/>
                <w:lang w:val="en-CA"/>
              </w:rPr>
            </w:pPr>
            <w:r w:rsidRPr="000D0432">
              <w:rPr>
                <w:color w:val="auto"/>
                <w:lang w:val="en-CA"/>
              </w:rPr>
              <w:t>Fully taxable to employee (e.g., holiday trip, financial counselling)</w:t>
            </w:r>
          </w:p>
          <w:p w:rsidR="00233CAD" w:rsidRPr="000D0432" w:rsidRDefault="00233CAD" w:rsidP="000D0432">
            <w:pPr>
              <w:pStyle w:val="BodyText2"/>
              <w:autoSpaceDE/>
              <w:autoSpaceDN/>
              <w:adjustRightInd/>
              <w:rPr>
                <w:color w:val="auto"/>
                <w:lang w:val="en-CA"/>
              </w:rPr>
            </w:pPr>
          </w:p>
        </w:tc>
        <w:tc>
          <w:tcPr>
            <w:tcW w:w="4248" w:type="dxa"/>
          </w:tcPr>
          <w:p w:rsidR="00233CAD" w:rsidRPr="000D0432" w:rsidRDefault="00233CAD" w:rsidP="000D0432">
            <w:pPr>
              <w:pStyle w:val="BodyText2"/>
              <w:numPr>
                <w:ilvl w:val="0"/>
                <w:numId w:val="55"/>
              </w:numPr>
              <w:autoSpaceDE/>
              <w:autoSpaceDN/>
              <w:adjustRightInd/>
              <w:rPr>
                <w:color w:val="auto"/>
                <w:lang w:val="en-CA"/>
              </w:rPr>
            </w:pPr>
            <w:r w:rsidRPr="000D0432">
              <w:rPr>
                <w:color w:val="auto"/>
                <w:lang w:val="en-CA"/>
              </w:rPr>
              <w:t>No tax advantage</w:t>
            </w:r>
          </w:p>
        </w:tc>
      </w:tr>
      <w:tr w:rsidR="00233CAD" w:rsidRPr="000D0432">
        <w:tc>
          <w:tcPr>
            <w:tcW w:w="3780" w:type="dxa"/>
          </w:tcPr>
          <w:p w:rsidR="00233CAD" w:rsidRPr="000D0432" w:rsidRDefault="00233CAD" w:rsidP="000D0432">
            <w:pPr>
              <w:pStyle w:val="BodyText2"/>
              <w:numPr>
                <w:ilvl w:val="0"/>
                <w:numId w:val="55"/>
              </w:numPr>
              <w:autoSpaceDE/>
              <w:autoSpaceDN/>
              <w:adjustRightInd/>
              <w:rPr>
                <w:color w:val="auto"/>
                <w:lang w:val="en-CA"/>
              </w:rPr>
            </w:pPr>
            <w:r w:rsidRPr="000D0432">
              <w:rPr>
                <w:color w:val="auto"/>
                <w:lang w:val="en-CA"/>
              </w:rPr>
              <w:t>Fully taxable to employee, but in the future only (e.g., registered pension plan)</w:t>
            </w:r>
          </w:p>
          <w:p w:rsidR="00233CAD" w:rsidRPr="000D0432" w:rsidRDefault="00233CAD" w:rsidP="000D0432">
            <w:pPr>
              <w:pStyle w:val="BodyText2"/>
              <w:autoSpaceDE/>
              <w:autoSpaceDN/>
              <w:adjustRightInd/>
              <w:rPr>
                <w:color w:val="auto"/>
                <w:lang w:val="en-CA"/>
              </w:rPr>
            </w:pPr>
          </w:p>
        </w:tc>
        <w:tc>
          <w:tcPr>
            <w:tcW w:w="4248" w:type="dxa"/>
          </w:tcPr>
          <w:p w:rsidR="00233CAD" w:rsidRPr="000D0432" w:rsidRDefault="00233CAD" w:rsidP="000D0432">
            <w:pPr>
              <w:pStyle w:val="BodyText2"/>
              <w:numPr>
                <w:ilvl w:val="0"/>
                <w:numId w:val="58"/>
              </w:numPr>
              <w:autoSpaceDE/>
              <w:autoSpaceDN/>
              <w:adjustRightInd/>
              <w:rPr>
                <w:color w:val="auto"/>
                <w:lang w:val="en-CA"/>
              </w:rPr>
            </w:pPr>
            <w:r w:rsidRPr="000D0432">
              <w:rPr>
                <w:color w:val="auto"/>
                <w:lang w:val="en-CA"/>
              </w:rPr>
              <w:t>Some tax advantage</w:t>
            </w:r>
          </w:p>
        </w:tc>
      </w:tr>
      <w:tr w:rsidR="00233CAD" w:rsidRPr="000D0432">
        <w:tc>
          <w:tcPr>
            <w:tcW w:w="3780" w:type="dxa"/>
          </w:tcPr>
          <w:p w:rsidR="00233CAD" w:rsidRPr="000D0432" w:rsidRDefault="00233CAD" w:rsidP="000D0432">
            <w:pPr>
              <w:pStyle w:val="BodyText2"/>
              <w:numPr>
                <w:ilvl w:val="0"/>
                <w:numId w:val="56"/>
              </w:numPr>
              <w:autoSpaceDE/>
              <w:autoSpaceDN/>
              <w:adjustRightInd/>
              <w:rPr>
                <w:color w:val="auto"/>
                <w:lang w:val="en-CA"/>
              </w:rPr>
            </w:pPr>
            <w:r w:rsidRPr="000D0432">
              <w:rPr>
                <w:color w:val="auto"/>
                <w:lang w:val="en-CA"/>
              </w:rPr>
              <w:t>Partially taxable to employee (e.g., leased car)</w:t>
            </w:r>
          </w:p>
          <w:p w:rsidR="00233CAD" w:rsidRPr="000D0432" w:rsidRDefault="00233CAD" w:rsidP="000D0432">
            <w:pPr>
              <w:pStyle w:val="BodyText2"/>
              <w:autoSpaceDE/>
              <w:autoSpaceDN/>
              <w:adjustRightInd/>
              <w:ind w:left="360"/>
              <w:rPr>
                <w:color w:val="auto"/>
                <w:lang w:val="en-CA"/>
              </w:rPr>
            </w:pPr>
          </w:p>
        </w:tc>
        <w:tc>
          <w:tcPr>
            <w:tcW w:w="4248" w:type="dxa"/>
          </w:tcPr>
          <w:p w:rsidR="00233CAD" w:rsidRPr="000D0432" w:rsidRDefault="00233CAD" w:rsidP="000D0432">
            <w:pPr>
              <w:pStyle w:val="BodyText2"/>
              <w:numPr>
                <w:ilvl w:val="0"/>
                <w:numId w:val="59"/>
              </w:numPr>
              <w:autoSpaceDE/>
              <w:autoSpaceDN/>
              <w:adjustRightInd/>
              <w:rPr>
                <w:color w:val="auto"/>
                <w:lang w:val="en-CA"/>
              </w:rPr>
            </w:pPr>
            <w:r w:rsidRPr="000D0432">
              <w:rPr>
                <w:color w:val="auto"/>
                <w:lang w:val="en-CA"/>
              </w:rPr>
              <w:t>Some tax advantage</w:t>
            </w:r>
          </w:p>
        </w:tc>
      </w:tr>
      <w:tr w:rsidR="00233CAD" w:rsidRPr="000D0432">
        <w:tc>
          <w:tcPr>
            <w:tcW w:w="3780" w:type="dxa"/>
          </w:tcPr>
          <w:p w:rsidR="00233CAD" w:rsidRPr="000D0432" w:rsidRDefault="00233CAD" w:rsidP="000D0432">
            <w:pPr>
              <w:pStyle w:val="BodyText2"/>
              <w:numPr>
                <w:ilvl w:val="0"/>
                <w:numId w:val="57"/>
              </w:numPr>
              <w:autoSpaceDE/>
              <w:autoSpaceDN/>
              <w:adjustRightInd/>
              <w:rPr>
                <w:color w:val="auto"/>
                <w:lang w:val="en-CA"/>
              </w:rPr>
            </w:pPr>
            <w:r w:rsidRPr="000D0432">
              <w:rPr>
                <w:color w:val="auto"/>
                <w:lang w:val="en-CA"/>
              </w:rPr>
              <w:t>Not taxable to employee (e.g., non-cash gift ≤ $500)</w:t>
            </w:r>
          </w:p>
        </w:tc>
        <w:tc>
          <w:tcPr>
            <w:tcW w:w="4248" w:type="dxa"/>
          </w:tcPr>
          <w:p w:rsidR="00233CAD" w:rsidRPr="000D0432" w:rsidRDefault="00233CAD" w:rsidP="000D0432">
            <w:pPr>
              <w:pStyle w:val="BodyText2"/>
              <w:numPr>
                <w:ilvl w:val="0"/>
                <w:numId w:val="60"/>
              </w:numPr>
              <w:autoSpaceDE/>
              <w:autoSpaceDN/>
              <w:adjustRightInd/>
              <w:rPr>
                <w:color w:val="auto"/>
                <w:lang w:val="en-CA"/>
              </w:rPr>
            </w:pPr>
            <w:r w:rsidRPr="000D0432">
              <w:rPr>
                <w:color w:val="auto"/>
                <w:lang w:val="en-CA"/>
              </w:rPr>
              <w:t>Maximum tax advantage</w:t>
            </w:r>
          </w:p>
        </w:tc>
      </w:tr>
    </w:tbl>
    <w:p w:rsidR="00233CAD" w:rsidRPr="00282AB3" w:rsidRDefault="00233CAD" w:rsidP="00282AB3">
      <w:pPr>
        <w:pStyle w:val="BodyText2"/>
        <w:autoSpaceDE/>
        <w:autoSpaceDN/>
        <w:adjustRightInd/>
        <w:ind w:left="1080"/>
        <w:rPr>
          <w:color w:val="auto"/>
          <w:lang w:val="en-CA"/>
        </w:rPr>
      </w:pPr>
    </w:p>
    <w:p w:rsidR="00233CAD" w:rsidRDefault="00233CAD">
      <w:pPr>
        <w:pStyle w:val="BodyText2"/>
        <w:autoSpaceDE/>
        <w:autoSpaceDN/>
        <w:adjustRightInd/>
        <w:rPr>
          <w:b/>
          <w:bCs/>
          <w:color w:val="auto"/>
          <w:u w:val="single"/>
          <w:lang w:val="en-CA"/>
        </w:rPr>
      </w:pPr>
    </w:p>
    <w:p w:rsidR="00233CAD" w:rsidRDefault="00233CAD">
      <w:pPr>
        <w:pStyle w:val="BodyText2"/>
        <w:autoSpaceDE/>
        <w:autoSpaceDN/>
        <w:adjustRightInd/>
        <w:rPr>
          <w:b/>
          <w:bCs/>
          <w:color w:val="auto"/>
          <w:u w:val="single"/>
          <w:lang w:val="en-CA"/>
        </w:rPr>
      </w:pPr>
      <w:r>
        <w:rPr>
          <w:b/>
          <w:bCs/>
          <w:color w:val="auto"/>
          <w:u w:val="single"/>
          <w:lang w:val="en-CA"/>
        </w:rPr>
        <w:br w:type="page"/>
      </w:r>
    </w:p>
    <w:p w:rsidR="00233CAD" w:rsidRDefault="00233CAD">
      <w:pPr>
        <w:pStyle w:val="BodyText2"/>
        <w:autoSpaceDE/>
        <w:autoSpaceDN/>
        <w:adjustRightInd/>
        <w:rPr>
          <w:b/>
          <w:bCs/>
          <w:color w:val="auto"/>
          <w:u w:val="single"/>
          <w:lang w:val="en-CA"/>
        </w:rPr>
      </w:pPr>
    </w:p>
    <w:p w:rsidR="00233CAD" w:rsidRDefault="00233CAD">
      <w:pPr>
        <w:pStyle w:val="BodyText2"/>
        <w:autoSpaceDE/>
        <w:autoSpaceDN/>
        <w:adjustRightInd/>
        <w:rPr>
          <w:b/>
          <w:bCs/>
          <w:color w:val="auto"/>
          <w:u w:val="single"/>
          <w:lang w:val="en-CA"/>
        </w:rPr>
      </w:pPr>
      <w:r>
        <w:rPr>
          <w:b/>
          <w:bCs/>
          <w:color w:val="auto"/>
          <w:u w:val="single"/>
          <w:lang w:val="en-CA"/>
        </w:rPr>
        <w:t>Stock Option Benefit (section 7)</w:t>
      </w:r>
    </w:p>
    <w:p w:rsidR="00233CAD" w:rsidRDefault="00233CAD">
      <w:pPr>
        <w:pStyle w:val="BodyText2"/>
        <w:autoSpaceDE/>
        <w:autoSpaceDN/>
        <w:adjustRightInd/>
        <w:rPr>
          <w:color w:val="auto"/>
          <w:lang w:val="en-CA"/>
        </w:rPr>
      </w:pPr>
    </w:p>
    <w:p w:rsidR="00233CAD" w:rsidRDefault="00233CAD">
      <w:pPr>
        <w:pStyle w:val="BodyText2"/>
        <w:numPr>
          <w:ilvl w:val="0"/>
          <w:numId w:val="20"/>
        </w:numPr>
        <w:autoSpaceDE/>
        <w:autoSpaceDN/>
        <w:adjustRightInd/>
        <w:rPr>
          <w:color w:val="auto"/>
          <w:lang w:val="en-CA"/>
        </w:rPr>
      </w:pPr>
      <w:r>
        <w:rPr>
          <w:color w:val="auto"/>
          <w:lang w:val="en-CA"/>
        </w:rPr>
        <w:t>Benefit = FMV at exercise date – option price</w:t>
      </w:r>
    </w:p>
    <w:p w:rsidR="00233CAD" w:rsidRDefault="00233CAD">
      <w:pPr>
        <w:pStyle w:val="BodyText2"/>
        <w:autoSpaceDE/>
        <w:autoSpaceDN/>
        <w:adjustRightInd/>
        <w:rPr>
          <w:color w:val="auto"/>
          <w:lang w:val="en-CA"/>
        </w:rPr>
      </w:pPr>
    </w:p>
    <w:p w:rsidR="00233CAD" w:rsidRDefault="00233CAD">
      <w:pPr>
        <w:pStyle w:val="BodyText2"/>
        <w:numPr>
          <w:ilvl w:val="0"/>
          <w:numId w:val="20"/>
        </w:numPr>
        <w:autoSpaceDE/>
        <w:autoSpaceDN/>
        <w:adjustRightInd/>
        <w:rPr>
          <w:color w:val="auto"/>
          <w:lang w:val="en-CA"/>
        </w:rPr>
      </w:pPr>
      <w:r>
        <w:rPr>
          <w:color w:val="auto"/>
          <w:lang w:val="en-CA"/>
        </w:rPr>
        <w:t>When is the benefit taxed?</w:t>
      </w:r>
    </w:p>
    <w:p w:rsidR="00233CAD" w:rsidRDefault="00233CAD">
      <w:pPr>
        <w:pStyle w:val="BodyText2"/>
        <w:autoSpaceDE/>
        <w:autoSpaceDN/>
        <w:adjustRightInd/>
        <w:rPr>
          <w:color w:val="auto"/>
          <w:lang w:val="en-CA"/>
        </w:rPr>
      </w:pPr>
    </w:p>
    <w:p w:rsidR="00233CAD" w:rsidRDefault="00233CAD">
      <w:pPr>
        <w:pStyle w:val="BodyText2"/>
        <w:numPr>
          <w:ilvl w:val="1"/>
          <w:numId w:val="20"/>
        </w:numPr>
        <w:autoSpaceDE/>
        <w:autoSpaceDN/>
        <w:adjustRightInd/>
        <w:rPr>
          <w:color w:val="auto"/>
          <w:lang w:val="en-CA"/>
        </w:rPr>
      </w:pPr>
      <w:r w:rsidRPr="00D4045A">
        <w:rPr>
          <w:color w:val="auto"/>
          <w:u w:val="single"/>
          <w:lang w:val="en-CA"/>
        </w:rPr>
        <w:t>If public company shares</w:t>
      </w:r>
      <w:r>
        <w:rPr>
          <w:color w:val="auto"/>
          <w:lang w:val="en-CA"/>
        </w:rPr>
        <w:t>:</w:t>
      </w:r>
      <w:r>
        <w:rPr>
          <w:color w:val="auto"/>
          <w:lang w:val="en-CA"/>
        </w:rPr>
        <w:tab/>
      </w:r>
    </w:p>
    <w:p w:rsidR="00233CAD" w:rsidRDefault="00233CAD" w:rsidP="00FF1058">
      <w:pPr>
        <w:pStyle w:val="BodyText2"/>
        <w:autoSpaceDE/>
        <w:autoSpaceDN/>
        <w:adjustRightInd/>
        <w:ind w:left="720"/>
        <w:rPr>
          <w:color w:val="auto"/>
          <w:lang w:val="en-CA"/>
        </w:rPr>
      </w:pPr>
    </w:p>
    <w:p w:rsidR="00233CAD" w:rsidRDefault="00233CAD" w:rsidP="00FF1058">
      <w:pPr>
        <w:pStyle w:val="BodyText2"/>
        <w:numPr>
          <w:ilvl w:val="2"/>
          <w:numId w:val="20"/>
        </w:numPr>
        <w:autoSpaceDE/>
        <w:autoSpaceDN/>
        <w:adjustRightInd/>
        <w:rPr>
          <w:color w:val="auto"/>
          <w:lang w:val="en-CA"/>
        </w:rPr>
      </w:pPr>
      <w:r>
        <w:rPr>
          <w:color w:val="auto"/>
          <w:lang w:val="en-CA"/>
        </w:rPr>
        <w:t>Benefit taxed when shares are exercised</w:t>
      </w:r>
    </w:p>
    <w:p w:rsidR="00233CAD" w:rsidRDefault="00233CAD">
      <w:pPr>
        <w:pStyle w:val="BodyText2"/>
        <w:autoSpaceDE/>
        <w:autoSpaceDN/>
        <w:adjustRightInd/>
        <w:ind w:left="4320"/>
        <w:rPr>
          <w:color w:val="auto"/>
          <w:lang w:val="en-CA"/>
        </w:rPr>
      </w:pPr>
    </w:p>
    <w:p w:rsidR="00233CAD" w:rsidRDefault="00233CAD" w:rsidP="00EA5F50">
      <w:pPr>
        <w:pStyle w:val="BodyText2"/>
        <w:numPr>
          <w:ilvl w:val="2"/>
          <w:numId w:val="20"/>
        </w:numPr>
        <w:autoSpaceDE/>
        <w:autoSpaceDN/>
        <w:adjustRightInd/>
        <w:rPr>
          <w:color w:val="auto"/>
          <w:lang w:val="en-CA"/>
        </w:rPr>
      </w:pPr>
      <w:r>
        <w:rPr>
          <w:color w:val="auto"/>
          <w:lang w:val="en-CA"/>
        </w:rPr>
        <w:t xml:space="preserve">Possible to claim a reserve (Deferred Amount) prior to </w:t>
      </w:r>
      <w:r>
        <w:rPr>
          <w:color w:val="auto"/>
          <w:lang w:val="en-CA"/>
        </w:rPr>
        <w:br/>
        <w:t>March 5, 2010.  You are not responsible for the deferred amount.</w:t>
      </w:r>
    </w:p>
    <w:p w:rsidR="00233CAD" w:rsidRDefault="00233CAD" w:rsidP="004B0C42">
      <w:pPr>
        <w:pStyle w:val="BodyText2"/>
        <w:autoSpaceDE/>
        <w:autoSpaceDN/>
        <w:adjustRightInd/>
        <w:rPr>
          <w:color w:val="auto"/>
          <w:lang w:val="en-CA"/>
        </w:rPr>
      </w:pPr>
    </w:p>
    <w:p w:rsidR="00233CAD" w:rsidRDefault="00233CAD" w:rsidP="00EA5F50">
      <w:pPr>
        <w:pStyle w:val="BodyText2"/>
        <w:numPr>
          <w:ilvl w:val="2"/>
          <w:numId w:val="20"/>
        </w:numPr>
        <w:autoSpaceDE/>
        <w:autoSpaceDN/>
        <w:adjustRightInd/>
        <w:rPr>
          <w:color w:val="auto"/>
          <w:lang w:val="en-CA"/>
        </w:rPr>
      </w:pPr>
      <w:r>
        <w:rPr>
          <w:color w:val="auto"/>
          <w:lang w:val="en-CA"/>
        </w:rPr>
        <w:t>Possible to claim a 110(1</w:t>
      </w:r>
      <w:proofErr w:type="gramStart"/>
      <w:r>
        <w:rPr>
          <w:color w:val="auto"/>
          <w:lang w:val="en-CA"/>
        </w:rPr>
        <w:t>)(</w:t>
      </w:r>
      <w:proofErr w:type="gramEnd"/>
      <w:r>
        <w:rPr>
          <w:color w:val="auto"/>
          <w:lang w:val="en-CA"/>
        </w:rPr>
        <w:t xml:space="preserve">d) deduction for ½ the benefit, when computing </w:t>
      </w:r>
      <w:r w:rsidRPr="00561E3B">
        <w:rPr>
          <w:b/>
          <w:bCs/>
          <w:color w:val="auto"/>
          <w:lang w:val="en-CA"/>
        </w:rPr>
        <w:t>Taxable Income</w:t>
      </w:r>
      <w:r>
        <w:rPr>
          <w:color w:val="auto"/>
          <w:lang w:val="en-CA"/>
        </w:rPr>
        <w:t xml:space="preserve">.  This ½ deduction does not affect </w:t>
      </w:r>
      <w:r w:rsidRPr="00561E3B">
        <w:rPr>
          <w:b/>
          <w:bCs/>
          <w:color w:val="auto"/>
          <w:lang w:val="en-CA"/>
        </w:rPr>
        <w:t>Net Income</w:t>
      </w:r>
      <w:r>
        <w:rPr>
          <w:color w:val="auto"/>
          <w:lang w:val="en-CA"/>
        </w:rPr>
        <w:t>.  This item will be covered in more detail in Lecture 10.</w:t>
      </w:r>
    </w:p>
    <w:p w:rsidR="00233CAD" w:rsidRDefault="00233CAD">
      <w:pPr>
        <w:pStyle w:val="BodyText2"/>
        <w:autoSpaceDE/>
        <w:autoSpaceDN/>
        <w:adjustRightInd/>
        <w:ind w:left="4320"/>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numPr>
          <w:ilvl w:val="1"/>
          <w:numId w:val="21"/>
        </w:numPr>
        <w:autoSpaceDE/>
        <w:autoSpaceDN/>
        <w:adjustRightInd/>
        <w:rPr>
          <w:color w:val="auto"/>
          <w:lang w:val="en-CA"/>
        </w:rPr>
      </w:pPr>
      <w:r w:rsidRPr="00D4045A">
        <w:rPr>
          <w:color w:val="auto"/>
          <w:u w:val="single"/>
          <w:lang w:val="en-CA"/>
        </w:rPr>
        <w:t>If CCPC shares</w:t>
      </w:r>
      <w:r>
        <w:rPr>
          <w:color w:val="auto"/>
          <w:lang w:val="en-CA"/>
        </w:rPr>
        <w:t>:</w:t>
      </w:r>
    </w:p>
    <w:p w:rsidR="00233CAD" w:rsidRDefault="00233CAD" w:rsidP="00D4045A">
      <w:pPr>
        <w:pStyle w:val="BodyText2"/>
        <w:autoSpaceDE/>
        <w:autoSpaceDN/>
        <w:adjustRightInd/>
        <w:ind w:left="720"/>
        <w:rPr>
          <w:color w:val="auto"/>
          <w:lang w:val="en-CA"/>
        </w:rPr>
      </w:pPr>
    </w:p>
    <w:p w:rsidR="00233CAD" w:rsidRDefault="00233CAD" w:rsidP="00135FC6">
      <w:pPr>
        <w:pStyle w:val="BodyText2"/>
        <w:numPr>
          <w:ilvl w:val="2"/>
          <w:numId w:val="21"/>
        </w:numPr>
        <w:tabs>
          <w:tab w:val="clear" w:pos="2520"/>
          <w:tab w:val="num" w:pos="2160"/>
        </w:tabs>
        <w:autoSpaceDE/>
        <w:autoSpaceDN/>
        <w:adjustRightInd/>
        <w:ind w:hanging="720"/>
        <w:rPr>
          <w:color w:val="auto"/>
          <w:lang w:val="en-CA"/>
        </w:rPr>
      </w:pPr>
      <w:r>
        <w:rPr>
          <w:color w:val="auto"/>
          <w:lang w:val="en-CA"/>
        </w:rPr>
        <w:t>Benefit taxed when shares are sold</w:t>
      </w:r>
    </w:p>
    <w:p w:rsidR="00233CAD" w:rsidRDefault="00233CAD">
      <w:pPr>
        <w:pStyle w:val="BodyText2"/>
        <w:autoSpaceDE/>
        <w:autoSpaceDN/>
        <w:adjustRightInd/>
        <w:ind w:left="1080"/>
        <w:rPr>
          <w:color w:val="auto"/>
          <w:lang w:val="en-CA"/>
        </w:rPr>
      </w:pPr>
    </w:p>
    <w:p w:rsidR="00233CAD" w:rsidRDefault="00233CAD">
      <w:pPr>
        <w:pStyle w:val="BodyText2"/>
        <w:autoSpaceDE/>
        <w:autoSpaceDN/>
        <w:adjustRightInd/>
        <w:rPr>
          <w:color w:val="auto"/>
          <w:lang w:val="en-CA"/>
        </w:rPr>
      </w:pPr>
    </w:p>
    <w:p w:rsidR="00233CAD" w:rsidRDefault="00233CAD" w:rsidP="00657334">
      <w:pPr>
        <w:pStyle w:val="BodyText2"/>
        <w:autoSpaceDE/>
        <w:autoSpaceDN/>
        <w:adjustRightInd/>
        <w:rPr>
          <w:color w:val="auto"/>
          <w:lang w:val="en-CA"/>
        </w:rPr>
      </w:pPr>
    </w:p>
    <w:p w:rsidR="00233CAD" w:rsidRPr="00CA5BA9" w:rsidRDefault="00233CAD" w:rsidP="00657334">
      <w:pPr>
        <w:pStyle w:val="BodyText2"/>
        <w:autoSpaceDE/>
        <w:autoSpaceDN/>
        <w:adjustRightInd/>
        <w:rPr>
          <w:b/>
          <w:bCs/>
          <w:color w:val="auto"/>
          <w:u w:val="single"/>
          <w:lang w:val="en-CA"/>
        </w:rPr>
      </w:pPr>
      <w:r>
        <w:rPr>
          <w:color w:val="auto"/>
          <w:lang w:val="en-CA"/>
        </w:rPr>
        <w:br w:type="page"/>
      </w:r>
      <w:r w:rsidRPr="00CA5BA9">
        <w:rPr>
          <w:b/>
          <w:bCs/>
          <w:color w:val="auto"/>
          <w:u w:val="single"/>
          <w:lang w:val="en-CA"/>
        </w:rPr>
        <w:lastRenderedPageBreak/>
        <w:t>STOCK OPTION EXAMPLE</w:t>
      </w:r>
    </w:p>
    <w:p w:rsidR="00233CAD" w:rsidRDefault="00233CAD" w:rsidP="00657334">
      <w:pPr>
        <w:pStyle w:val="BodyText2"/>
        <w:autoSpaceDE/>
        <w:autoSpaceDN/>
        <w:adjustRightInd/>
        <w:rPr>
          <w:color w:val="auto"/>
          <w:lang w:val="en-CA"/>
        </w:rPr>
      </w:pP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t xml:space="preserve">         </w:t>
      </w:r>
      <w:r w:rsidRPr="00561E3B">
        <w:rPr>
          <w:b/>
          <w:bCs/>
          <w:color w:val="auto"/>
          <w:lang w:val="en-CA"/>
        </w:rPr>
        <w:t>FMV</w:t>
      </w:r>
      <w:r>
        <w:rPr>
          <w:color w:val="auto"/>
          <w:lang w:val="en-CA"/>
        </w:rPr>
        <w:t xml:space="preserve"> </w:t>
      </w:r>
      <w:r>
        <w:rPr>
          <w:color w:val="auto"/>
          <w:lang w:val="en-CA"/>
        </w:rPr>
        <w:br/>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t xml:space="preserve">      </w:t>
      </w:r>
      <w:r w:rsidRPr="00561E3B">
        <w:rPr>
          <w:b/>
          <w:bCs/>
          <w:color w:val="auto"/>
          <w:u w:val="single"/>
          <w:lang w:val="en-CA"/>
        </w:rPr>
        <w:t>of shares</w:t>
      </w:r>
    </w:p>
    <w:p w:rsidR="00233CAD" w:rsidRDefault="00233CAD" w:rsidP="00657334">
      <w:pPr>
        <w:pStyle w:val="BodyText2"/>
        <w:numPr>
          <w:ilvl w:val="0"/>
          <w:numId w:val="21"/>
        </w:numPr>
        <w:autoSpaceDE/>
        <w:autoSpaceDN/>
        <w:adjustRightInd/>
        <w:rPr>
          <w:color w:val="auto"/>
          <w:lang w:val="en-CA"/>
        </w:rPr>
      </w:pPr>
      <w:r w:rsidRPr="00EF42BC">
        <w:rPr>
          <w:color w:val="auto"/>
          <w:u w:val="single"/>
          <w:lang w:val="en-CA"/>
        </w:rPr>
        <w:t>Dec. 31, 200</w:t>
      </w:r>
      <w:r>
        <w:rPr>
          <w:color w:val="auto"/>
          <w:u w:val="single"/>
          <w:lang w:val="en-CA"/>
        </w:rPr>
        <w:t>9</w:t>
      </w:r>
      <w:r>
        <w:rPr>
          <w:color w:val="auto"/>
          <w:lang w:val="en-CA"/>
        </w:rPr>
        <w:t xml:space="preserve">:    Employee receives an option to buy </w:t>
      </w:r>
      <w:r>
        <w:rPr>
          <w:color w:val="auto"/>
          <w:lang w:val="en-CA"/>
        </w:rPr>
        <w:br/>
        <w:t xml:space="preserve"> </w:t>
      </w:r>
      <w:r>
        <w:rPr>
          <w:color w:val="auto"/>
          <w:lang w:val="en-CA"/>
        </w:rPr>
        <w:tab/>
      </w:r>
      <w:r>
        <w:rPr>
          <w:color w:val="auto"/>
          <w:lang w:val="en-CA"/>
        </w:rPr>
        <w:tab/>
      </w:r>
      <w:r>
        <w:rPr>
          <w:color w:val="auto"/>
          <w:lang w:val="en-CA"/>
        </w:rPr>
        <w:tab/>
        <w:t>10,000 shares of his employer for $25/share</w:t>
      </w:r>
      <w:r>
        <w:rPr>
          <w:color w:val="auto"/>
          <w:lang w:val="en-CA"/>
        </w:rPr>
        <w:tab/>
        <w:t>$20</w:t>
      </w:r>
    </w:p>
    <w:p w:rsidR="00233CAD" w:rsidRDefault="00233CAD" w:rsidP="00657334">
      <w:pPr>
        <w:pStyle w:val="BodyText2"/>
        <w:autoSpaceDE/>
        <w:autoSpaceDN/>
        <w:adjustRightInd/>
        <w:ind w:left="2880"/>
        <w:rPr>
          <w:color w:val="auto"/>
          <w:lang w:val="en-CA"/>
        </w:rPr>
      </w:pPr>
    </w:p>
    <w:p w:rsidR="00233CAD" w:rsidRDefault="00233CAD" w:rsidP="00657334">
      <w:pPr>
        <w:pStyle w:val="BodyText2"/>
        <w:autoSpaceDE/>
        <w:autoSpaceDN/>
        <w:adjustRightInd/>
        <w:ind w:left="2880"/>
        <w:rPr>
          <w:color w:val="auto"/>
          <w:lang w:val="en-CA"/>
        </w:rPr>
      </w:pPr>
    </w:p>
    <w:p w:rsidR="00233CAD" w:rsidRDefault="00233CAD" w:rsidP="00657334">
      <w:pPr>
        <w:pStyle w:val="BodyText2"/>
        <w:numPr>
          <w:ilvl w:val="0"/>
          <w:numId w:val="21"/>
        </w:numPr>
        <w:autoSpaceDE/>
        <w:autoSpaceDN/>
        <w:adjustRightInd/>
        <w:rPr>
          <w:color w:val="auto"/>
          <w:lang w:val="en-CA"/>
        </w:rPr>
      </w:pPr>
      <w:r w:rsidRPr="00EF42BC">
        <w:rPr>
          <w:color w:val="auto"/>
          <w:u w:val="single"/>
          <w:lang w:val="en-CA"/>
        </w:rPr>
        <w:t>July 31, 201</w:t>
      </w:r>
      <w:r>
        <w:rPr>
          <w:color w:val="auto"/>
          <w:u w:val="single"/>
          <w:lang w:val="en-CA"/>
        </w:rPr>
        <w:t>1</w:t>
      </w:r>
      <w:r>
        <w:rPr>
          <w:color w:val="auto"/>
          <w:lang w:val="en-CA"/>
        </w:rPr>
        <w:t>:    Employee exercises all options</w:t>
      </w:r>
      <w:r>
        <w:rPr>
          <w:color w:val="auto"/>
          <w:lang w:val="en-CA"/>
        </w:rPr>
        <w:tab/>
      </w:r>
      <w:r>
        <w:rPr>
          <w:color w:val="auto"/>
          <w:lang w:val="en-CA"/>
        </w:rPr>
        <w:tab/>
      </w:r>
      <w:r>
        <w:rPr>
          <w:color w:val="auto"/>
          <w:lang w:val="en-CA"/>
        </w:rPr>
        <w:tab/>
        <w:t>$43</w:t>
      </w:r>
    </w:p>
    <w:p w:rsidR="00233CAD" w:rsidRDefault="00233CAD" w:rsidP="00EF42BC">
      <w:pPr>
        <w:pStyle w:val="BodyText2"/>
        <w:autoSpaceDE/>
        <w:autoSpaceDN/>
        <w:adjustRightInd/>
        <w:ind w:left="1080"/>
        <w:rPr>
          <w:color w:val="auto"/>
          <w:lang w:val="en-CA"/>
        </w:rPr>
      </w:pPr>
    </w:p>
    <w:p w:rsidR="00233CAD" w:rsidRDefault="00233CAD" w:rsidP="00EF42BC">
      <w:pPr>
        <w:pStyle w:val="BodyText2"/>
        <w:autoSpaceDE/>
        <w:autoSpaceDN/>
        <w:adjustRightInd/>
        <w:ind w:left="1080"/>
        <w:rPr>
          <w:color w:val="auto"/>
          <w:lang w:val="en-CA"/>
        </w:rPr>
      </w:pPr>
    </w:p>
    <w:p w:rsidR="00233CAD" w:rsidRDefault="00233CAD" w:rsidP="00EF42BC">
      <w:pPr>
        <w:pStyle w:val="BodyText2"/>
        <w:numPr>
          <w:ilvl w:val="0"/>
          <w:numId w:val="21"/>
        </w:numPr>
        <w:autoSpaceDE/>
        <w:autoSpaceDN/>
        <w:adjustRightInd/>
        <w:rPr>
          <w:color w:val="auto"/>
          <w:lang w:val="en-CA"/>
        </w:rPr>
      </w:pPr>
      <w:r w:rsidRPr="00EF42BC">
        <w:rPr>
          <w:color w:val="auto"/>
          <w:u w:val="single"/>
          <w:lang w:val="en-CA"/>
        </w:rPr>
        <w:t>Sept. 30, 201</w:t>
      </w:r>
      <w:r>
        <w:rPr>
          <w:color w:val="auto"/>
          <w:u w:val="single"/>
          <w:lang w:val="en-CA"/>
        </w:rPr>
        <w:t>2</w:t>
      </w:r>
      <w:r>
        <w:rPr>
          <w:color w:val="auto"/>
          <w:lang w:val="en-CA"/>
        </w:rPr>
        <w:t>:   Sells all shares</w:t>
      </w:r>
      <w:r>
        <w:rPr>
          <w:color w:val="auto"/>
          <w:lang w:val="en-CA"/>
        </w:rPr>
        <w:tab/>
      </w:r>
      <w:r>
        <w:rPr>
          <w:color w:val="auto"/>
          <w:lang w:val="en-CA"/>
        </w:rPr>
        <w:tab/>
      </w:r>
      <w:r>
        <w:rPr>
          <w:color w:val="auto"/>
          <w:lang w:val="en-CA"/>
        </w:rPr>
        <w:tab/>
      </w:r>
      <w:r>
        <w:rPr>
          <w:color w:val="auto"/>
          <w:lang w:val="en-CA"/>
        </w:rPr>
        <w:tab/>
      </w:r>
      <w:r>
        <w:rPr>
          <w:color w:val="auto"/>
          <w:lang w:val="en-CA"/>
        </w:rPr>
        <w:tab/>
        <w:t>$45</w:t>
      </w:r>
    </w:p>
    <w:p w:rsidR="00233CAD" w:rsidRDefault="00233CAD" w:rsidP="00657334">
      <w:pPr>
        <w:pStyle w:val="BodyText2"/>
        <w:autoSpaceDE/>
        <w:autoSpaceDN/>
        <w:adjustRightInd/>
        <w:rPr>
          <w:color w:val="auto"/>
          <w:lang w:val="en-CA"/>
        </w:rPr>
      </w:pPr>
    </w:p>
    <w:p w:rsidR="00233CAD" w:rsidRPr="00DA1522" w:rsidRDefault="00233CAD" w:rsidP="00EF42BC">
      <w:pPr>
        <w:pStyle w:val="BodyText2"/>
        <w:autoSpaceDE/>
        <w:autoSpaceDN/>
        <w:adjustRightInd/>
        <w:ind w:left="5040"/>
        <w:rPr>
          <w:b/>
          <w:bCs/>
          <w:color w:val="auto"/>
          <w:lang w:val="en-CA"/>
        </w:rPr>
      </w:pPr>
      <w:r>
        <w:rPr>
          <w:color w:val="auto"/>
          <w:lang w:val="en-CA"/>
        </w:rPr>
        <w:tab/>
      </w:r>
      <w:r>
        <w:rPr>
          <w:color w:val="auto"/>
          <w:lang w:val="en-CA"/>
        </w:rPr>
        <w:tab/>
      </w:r>
      <w:r>
        <w:rPr>
          <w:color w:val="auto"/>
          <w:lang w:val="en-CA"/>
        </w:rPr>
        <w:tab/>
      </w:r>
      <w:r w:rsidRPr="00DA1522">
        <w:rPr>
          <w:b/>
          <w:bCs/>
          <w:color w:val="auto"/>
          <w:lang w:val="en-CA"/>
        </w:rPr>
        <w:t>Public</w:t>
      </w:r>
    </w:p>
    <w:p w:rsidR="00233CAD" w:rsidRPr="00DA1522" w:rsidRDefault="00233CAD" w:rsidP="00EF42BC">
      <w:pPr>
        <w:pStyle w:val="BodyText2"/>
        <w:autoSpaceDE/>
        <w:autoSpaceDN/>
        <w:adjustRightInd/>
        <w:ind w:left="5040"/>
        <w:rPr>
          <w:b/>
          <w:bCs/>
          <w:color w:val="auto"/>
          <w:u w:val="single"/>
          <w:lang w:val="en-CA"/>
        </w:rPr>
      </w:pPr>
      <w:r w:rsidRPr="00DA1522">
        <w:rPr>
          <w:b/>
          <w:bCs/>
          <w:color w:val="auto"/>
          <w:u w:val="single"/>
          <w:lang w:val="en-CA"/>
        </w:rPr>
        <w:t>CCPC</w:t>
      </w:r>
      <w:r>
        <w:rPr>
          <w:color w:val="auto"/>
          <w:lang w:val="en-CA"/>
        </w:rPr>
        <w:tab/>
      </w:r>
      <w:r>
        <w:rPr>
          <w:color w:val="auto"/>
          <w:lang w:val="en-CA"/>
        </w:rPr>
        <w:tab/>
      </w:r>
      <w:r w:rsidRPr="00DA1522">
        <w:rPr>
          <w:b/>
          <w:bCs/>
          <w:color w:val="auto"/>
          <w:u w:val="single"/>
          <w:lang w:val="en-CA"/>
        </w:rPr>
        <w:t>Corp.</w:t>
      </w:r>
    </w:p>
    <w:p w:rsidR="00233CAD" w:rsidRDefault="00233CAD" w:rsidP="00EF42BC">
      <w:pPr>
        <w:pStyle w:val="BodyText2"/>
        <w:autoSpaceDE/>
        <w:autoSpaceDN/>
        <w:adjustRightInd/>
        <w:ind w:left="5040"/>
        <w:rPr>
          <w:color w:val="auto"/>
          <w:lang w:val="en-CA"/>
        </w:rPr>
      </w:pPr>
    </w:p>
    <w:p w:rsidR="00233CAD" w:rsidRDefault="00233CAD" w:rsidP="00EF42BC">
      <w:pPr>
        <w:pStyle w:val="BodyText2"/>
        <w:autoSpaceDE/>
        <w:autoSpaceDN/>
        <w:adjustRightInd/>
        <w:rPr>
          <w:color w:val="auto"/>
          <w:lang w:val="en-CA"/>
        </w:rPr>
      </w:pPr>
      <w:r w:rsidRPr="00DA1522">
        <w:rPr>
          <w:color w:val="auto"/>
          <w:u w:val="single"/>
          <w:lang w:val="en-CA"/>
        </w:rPr>
        <w:t>Issue Date</w:t>
      </w:r>
      <w:r>
        <w:rPr>
          <w:color w:val="auto"/>
          <w:lang w:val="en-CA"/>
        </w:rPr>
        <w:t xml:space="preserve"> (Dec 31, 2009)</w:t>
      </w:r>
      <w:r>
        <w:rPr>
          <w:color w:val="auto"/>
          <w:lang w:val="en-CA"/>
        </w:rPr>
        <w:tab/>
      </w:r>
      <w:r>
        <w:rPr>
          <w:color w:val="auto"/>
          <w:lang w:val="en-CA"/>
        </w:rPr>
        <w:tab/>
      </w:r>
      <w:r>
        <w:rPr>
          <w:color w:val="auto"/>
          <w:lang w:val="en-CA"/>
        </w:rPr>
        <w:tab/>
      </w:r>
      <w:r>
        <w:rPr>
          <w:color w:val="auto"/>
          <w:lang w:val="en-CA"/>
        </w:rPr>
        <w:tab/>
        <w:t>NIL</w:t>
      </w:r>
      <w:r>
        <w:rPr>
          <w:color w:val="auto"/>
          <w:lang w:val="en-CA"/>
        </w:rPr>
        <w:tab/>
      </w:r>
      <w:r>
        <w:rPr>
          <w:color w:val="auto"/>
          <w:lang w:val="en-CA"/>
        </w:rPr>
        <w:tab/>
      </w:r>
      <w:r>
        <w:rPr>
          <w:color w:val="auto"/>
          <w:lang w:val="en-CA"/>
        </w:rPr>
        <w:tab/>
        <w:t>NIL</w:t>
      </w:r>
    </w:p>
    <w:p w:rsidR="00233CAD" w:rsidRDefault="00233CAD" w:rsidP="00EF42BC">
      <w:pPr>
        <w:pStyle w:val="BodyText2"/>
        <w:autoSpaceDE/>
        <w:autoSpaceDN/>
        <w:adjustRightInd/>
        <w:rPr>
          <w:color w:val="auto"/>
          <w:lang w:val="en-CA"/>
        </w:rPr>
      </w:pPr>
    </w:p>
    <w:p w:rsidR="00233CAD" w:rsidRDefault="00233CAD" w:rsidP="00EF42BC">
      <w:pPr>
        <w:pStyle w:val="BodyText2"/>
        <w:autoSpaceDE/>
        <w:autoSpaceDN/>
        <w:adjustRightInd/>
        <w:rPr>
          <w:color w:val="auto"/>
          <w:lang w:val="en-CA"/>
        </w:rPr>
      </w:pPr>
      <w:r w:rsidRPr="00DA1522">
        <w:rPr>
          <w:color w:val="auto"/>
          <w:u w:val="single"/>
          <w:lang w:val="en-CA"/>
        </w:rPr>
        <w:t>Exercise Date</w:t>
      </w:r>
      <w:r>
        <w:rPr>
          <w:color w:val="auto"/>
          <w:lang w:val="en-CA"/>
        </w:rPr>
        <w:t xml:space="preserve"> (July 31, 2011)</w:t>
      </w:r>
    </w:p>
    <w:p w:rsidR="00233CAD" w:rsidRDefault="00233CAD" w:rsidP="00EF42BC">
      <w:pPr>
        <w:pStyle w:val="BodyText2"/>
        <w:autoSpaceDE/>
        <w:autoSpaceDN/>
        <w:adjustRightInd/>
        <w:rPr>
          <w:color w:val="auto"/>
          <w:lang w:val="en-CA"/>
        </w:rPr>
      </w:pPr>
    </w:p>
    <w:p w:rsidR="00233CAD" w:rsidRDefault="00233CAD" w:rsidP="00EF42BC">
      <w:pPr>
        <w:pStyle w:val="BodyText2"/>
        <w:autoSpaceDE/>
        <w:autoSpaceDN/>
        <w:adjustRightInd/>
        <w:rPr>
          <w:color w:val="auto"/>
          <w:lang w:val="en-CA"/>
        </w:rPr>
      </w:pPr>
      <w:r>
        <w:rPr>
          <w:color w:val="auto"/>
          <w:lang w:val="en-CA"/>
        </w:rPr>
        <w:tab/>
        <w:t>FMV of shares acquired</w:t>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t>$430,000</w:t>
      </w:r>
    </w:p>
    <w:p w:rsidR="00233CAD" w:rsidRPr="00DA1522" w:rsidRDefault="00233CAD" w:rsidP="00EF42BC">
      <w:pPr>
        <w:pStyle w:val="BodyText2"/>
        <w:autoSpaceDE/>
        <w:autoSpaceDN/>
        <w:adjustRightInd/>
        <w:rPr>
          <w:color w:val="auto"/>
          <w:u w:val="single"/>
          <w:lang w:val="en-CA"/>
        </w:rPr>
      </w:pPr>
      <w:r>
        <w:rPr>
          <w:color w:val="auto"/>
          <w:lang w:val="en-CA"/>
        </w:rPr>
        <w:tab/>
        <w:t>Amount paid, per option agreement</w:t>
      </w:r>
      <w:r>
        <w:rPr>
          <w:color w:val="auto"/>
          <w:lang w:val="en-CA"/>
        </w:rPr>
        <w:tab/>
      </w:r>
      <w:r>
        <w:rPr>
          <w:color w:val="auto"/>
          <w:lang w:val="en-CA"/>
        </w:rPr>
        <w:tab/>
      </w:r>
      <w:r>
        <w:rPr>
          <w:color w:val="auto"/>
          <w:lang w:val="en-CA"/>
        </w:rPr>
        <w:tab/>
      </w:r>
      <w:r>
        <w:rPr>
          <w:color w:val="auto"/>
          <w:lang w:val="en-CA"/>
        </w:rPr>
        <w:tab/>
        <w:t xml:space="preserve">  </w:t>
      </w:r>
      <w:r w:rsidRPr="00DA1522">
        <w:rPr>
          <w:color w:val="auto"/>
          <w:u w:val="single"/>
          <w:lang w:val="en-CA"/>
        </w:rPr>
        <w:t>250,000</w:t>
      </w:r>
    </w:p>
    <w:p w:rsidR="00233CAD" w:rsidRDefault="00233CAD" w:rsidP="00EF42BC">
      <w:pPr>
        <w:pStyle w:val="BodyText2"/>
        <w:autoSpaceDE/>
        <w:autoSpaceDN/>
        <w:adjustRightInd/>
        <w:rPr>
          <w:color w:val="auto"/>
          <w:lang w:val="en-CA"/>
        </w:rPr>
      </w:pPr>
      <w:r>
        <w:rPr>
          <w:color w:val="auto"/>
          <w:lang w:val="en-CA"/>
        </w:rPr>
        <w:tab/>
      </w:r>
    </w:p>
    <w:p w:rsidR="00233CAD" w:rsidRDefault="00233CAD" w:rsidP="00EF42BC">
      <w:pPr>
        <w:pStyle w:val="BodyText2"/>
        <w:autoSpaceDE/>
        <w:autoSpaceDN/>
        <w:adjustRightInd/>
        <w:rPr>
          <w:color w:val="auto"/>
          <w:lang w:val="en-CA"/>
        </w:rPr>
      </w:pPr>
      <w:r>
        <w:rPr>
          <w:color w:val="auto"/>
          <w:lang w:val="en-CA"/>
        </w:rPr>
        <w:tab/>
        <w:t>Net income</w:t>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t>$180,000</w:t>
      </w:r>
    </w:p>
    <w:p w:rsidR="00233CAD" w:rsidRDefault="00233CAD" w:rsidP="00EF42BC">
      <w:pPr>
        <w:pStyle w:val="BodyText2"/>
        <w:autoSpaceDE/>
        <w:autoSpaceDN/>
        <w:adjustRightInd/>
        <w:rPr>
          <w:color w:val="auto"/>
          <w:lang w:val="en-CA"/>
        </w:rPr>
      </w:pPr>
      <w:r>
        <w:rPr>
          <w:color w:val="auto"/>
          <w:lang w:val="en-CA"/>
        </w:rPr>
        <w:tab/>
        <w:t>Less: 110(1</w:t>
      </w:r>
      <w:proofErr w:type="gramStart"/>
      <w:r>
        <w:rPr>
          <w:color w:val="auto"/>
          <w:lang w:val="en-CA"/>
        </w:rPr>
        <w:t>)(</w:t>
      </w:r>
      <w:proofErr w:type="gramEnd"/>
      <w:r>
        <w:rPr>
          <w:color w:val="auto"/>
          <w:lang w:val="en-CA"/>
        </w:rPr>
        <w:t>d) deduction</w:t>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sidRPr="00DA1522">
        <w:rPr>
          <w:color w:val="auto"/>
          <w:u w:val="single"/>
          <w:lang w:val="en-CA"/>
        </w:rPr>
        <w:t xml:space="preserve">    90,000</w:t>
      </w:r>
    </w:p>
    <w:p w:rsidR="00233CAD" w:rsidRDefault="00233CAD" w:rsidP="00EF42BC">
      <w:pPr>
        <w:pStyle w:val="BodyText2"/>
        <w:autoSpaceDE/>
        <w:autoSpaceDN/>
        <w:adjustRightInd/>
        <w:rPr>
          <w:color w:val="auto"/>
          <w:lang w:val="en-CA"/>
        </w:rPr>
      </w:pPr>
    </w:p>
    <w:p w:rsidR="00233CAD" w:rsidRDefault="00233CAD" w:rsidP="00EF42BC">
      <w:pPr>
        <w:pStyle w:val="BodyText2"/>
        <w:autoSpaceDE/>
        <w:autoSpaceDN/>
        <w:adjustRightInd/>
        <w:rPr>
          <w:color w:val="auto"/>
          <w:lang w:val="en-CA"/>
        </w:rPr>
      </w:pPr>
      <w:r>
        <w:rPr>
          <w:color w:val="auto"/>
          <w:lang w:val="en-CA"/>
        </w:rPr>
        <w:tab/>
        <w:t>Taxable Income</w:t>
      </w:r>
      <w:r>
        <w:rPr>
          <w:color w:val="auto"/>
          <w:lang w:val="en-CA"/>
        </w:rPr>
        <w:tab/>
      </w:r>
      <w:r>
        <w:rPr>
          <w:color w:val="auto"/>
          <w:lang w:val="en-CA"/>
        </w:rPr>
        <w:tab/>
      </w:r>
      <w:r>
        <w:rPr>
          <w:color w:val="auto"/>
          <w:lang w:val="en-CA"/>
        </w:rPr>
        <w:tab/>
      </w:r>
      <w:r>
        <w:rPr>
          <w:color w:val="auto"/>
          <w:lang w:val="en-CA"/>
        </w:rPr>
        <w:tab/>
      </w:r>
      <w:r w:rsidRPr="00950AB0">
        <w:rPr>
          <w:color w:val="auto"/>
          <w:u w:val="double"/>
          <w:lang w:val="en-CA"/>
        </w:rPr>
        <w:t>NIL</w:t>
      </w:r>
      <w:r w:rsidRPr="00950AB0">
        <w:rPr>
          <w:color w:val="auto"/>
          <w:u w:val="double"/>
          <w:lang w:val="en-CA"/>
        </w:rPr>
        <w:tab/>
      </w:r>
      <w:r>
        <w:rPr>
          <w:color w:val="auto"/>
          <w:lang w:val="en-CA"/>
        </w:rPr>
        <w:tab/>
      </w:r>
      <w:r>
        <w:rPr>
          <w:color w:val="auto"/>
          <w:lang w:val="en-CA"/>
        </w:rPr>
        <w:tab/>
      </w:r>
      <w:r w:rsidRPr="00DA1522">
        <w:rPr>
          <w:color w:val="auto"/>
          <w:u w:val="double"/>
          <w:lang w:val="en-CA"/>
        </w:rPr>
        <w:t xml:space="preserve">  $90,000</w:t>
      </w:r>
    </w:p>
    <w:p w:rsidR="00233CAD" w:rsidRDefault="00233CAD" w:rsidP="00EF42BC">
      <w:pPr>
        <w:pStyle w:val="BodyText2"/>
        <w:autoSpaceDE/>
        <w:autoSpaceDN/>
        <w:adjustRightInd/>
        <w:rPr>
          <w:color w:val="auto"/>
          <w:lang w:val="en-CA"/>
        </w:rPr>
      </w:pPr>
    </w:p>
    <w:p w:rsidR="00233CAD" w:rsidRDefault="00233CAD" w:rsidP="00EF42BC">
      <w:pPr>
        <w:pStyle w:val="BodyText2"/>
        <w:autoSpaceDE/>
        <w:autoSpaceDN/>
        <w:adjustRightInd/>
        <w:rPr>
          <w:color w:val="auto"/>
          <w:lang w:val="en-CA"/>
        </w:rPr>
      </w:pPr>
      <w:r>
        <w:rPr>
          <w:color w:val="auto"/>
          <w:lang w:val="en-CA"/>
        </w:rPr>
        <w:tab/>
        <w:t>Deferred Employment Income</w:t>
      </w:r>
      <w:r>
        <w:rPr>
          <w:color w:val="auto"/>
          <w:lang w:val="en-CA"/>
        </w:rPr>
        <w:tab/>
      </w:r>
      <w:r>
        <w:rPr>
          <w:color w:val="auto"/>
          <w:lang w:val="en-CA"/>
        </w:rPr>
        <w:tab/>
      </w:r>
      <w:r w:rsidRPr="00DA1522">
        <w:rPr>
          <w:color w:val="auto"/>
          <w:u w:val="double"/>
          <w:lang w:val="en-CA"/>
        </w:rPr>
        <w:t>$180,000</w:t>
      </w:r>
    </w:p>
    <w:p w:rsidR="00233CAD" w:rsidRDefault="00233CAD" w:rsidP="00EF42BC">
      <w:pPr>
        <w:pStyle w:val="BodyText2"/>
        <w:autoSpaceDE/>
        <w:autoSpaceDN/>
        <w:adjustRightInd/>
        <w:rPr>
          <w:color w:val="auto"/>
          <w:lang w:val="en-CA"/>
        </w:rPr>
      </w:pPr>
    </w:p>
    <w:p w:rsidR="00233CAD" w:rsidRDefault="00233CAD" w:rsidP="00EF42BC">
      <w:pPr>
        <w:pStyle w:val="BodyText2"/>
        <w:autoSpaceDE/>
        <w:autoSpaceDN/>
        <w:adjustRightInd/>
        <w:rPr>
          <w:color w:val="auto"/>
          <w:lang w:val="en-CA"/>
        </w:rPr>
      </w:pPr>
      <w:r w:rsidRPr="00DA1522">
        <w:rPr>
          <w:color w:val="auto"/>
          <w:u w:val="single"/>
          <w:lang w:val="en-CA"/>
        </w:rPr>
        <w:t>Disposition Date</w:t>
      </w:r>
      <w:r>
        <w:rPr>
          <w:color w:val="auto"/>
          <w:lang w:val="en-CA"/>
        </w:rPr>
        <w:t xml:space="preserve"> (Sept 30, 2012)</w:t>
      </w:r>
      <w:bookmarkStart w:id="19" w:name="_GoBack"/>
      <w:bookmarkEnd w:id="19"/>
    </w:p>
    <w:p w:rsidR="00233CAD" w:rsidRDefault="00233CAD" w:rsidP="00657334">
      <w:pPr>
        <w:pStyle w:val="BodyText2"/>
        <w:autoSpaceDE/>
        <w:autoSpaceDN/>
        <w:adjustRightInd/>
        <w:rPr>
          <w:color w:val="auto"/>
          <w:lang w:val="en-CA"/>
        </w:rPr>
      </w:pPr>
    </w:p>
    <w:p w:rsidR="00233CAD" w:rsidRDefault="00233CAD" w:rsidP="00657334">
      <w:pPr>
        <w:pStyle w:val="BodyText2"/>
        <w:autoSpaceDE/>
        <w:autoSpaceDN/>
        <w:adjustRightInd/>
        <w:rPr>
          <w:color w:val="auto"/>
          <w:lang w:val="en-CA"/>
        </w:rPr>
      </w:pPr>
      <w:r>
        <w:rPr>
          <w:color w:val="auto"/>
          <w:lang w:val="en-CA"/>
        </w:rPr>
        <w:tab/>
        <w:t>Deferred Employment Income</w:t>
      </w:r>
      <w:r>
        <w:rPr>
          <w:color w:val="auto"/>
          <w:lang w:val="en-CA"/>
        </w:rPr>
        <w:tab/>
      </w:r>
      <w:r>
        <w:rPr>
          <w:color w:val="auto"/>
          <w:lang w:val="en-CA"/>
        </w:rPr>
        <w:tab/>
        <w:t>$180,000</w:t>
      </w:r>
    </w:p>
    <w:p w:rsidR="00233CAD" w:rsidRDefault="00233CAD" w:rsidP="00657334">
      <w:pPr>
        <w:pStyle w:val="BodyText2"/>
        <w:autoSpaceDE/>
        <w:autoSpaceDN/>
        <w:adjustRightInd/>
        <w:rPr>
          <w:color w:val="auto"/>
          <w:lang w:val="en-CA"/>
        </w:rPr>
      </w:pPr>
    </w:p>
    <w:p w:rsidR="00233CAD" w:rsidRDefault="00233CAD" w:rsidP="00657334">
      <w:pPr>
        <w:pStyle w:val="BodyText2"/>
        <w:autoSpaceDE/>
        <w:autoSpaceDN/>
        <w:adjustRightInd/>
        <w:rPr>
          <w:color w:val="auto"/>
          <w:lang w:val="en-CA"/>
        </w:rPr>
      </w:pPr>
      <w:r>
        <w:rPr>
          <w:color w:val="auto"/>
          <w:lang w:val="en-CA"/>
        </w:rPr>
        <w:tab/>
        <w:t>POD</w:t>
      </w:r>
      <w:r>
        <w:rPr>
          <w:color w:val="auto"/>
          <w:lang w:val="en-CA"/>
        </w:rPr>
        <w:tab/>
      </w:r>
      <w:r>
        <w:rPr>
          <w:color w:val="auto"/>
          <w:lang w:val="en-CA"/>
        </w:rPr>
        <w:tab/>
      </w:r>
      <w:r>
        <w:rPr>
          <w:color w:val="auto"/>
          <w:lang w:val="en-CA"/>
        </w:rPr>
        <w:tab/>
      </w:r>
      <w:r>
        <w:rPr>
          <w:color w:val="auto"/>
          <w:lang w:val="en-CA"/>
        </w:rPr>
        <w:tab/>
        <w:t>$450,000</w:t>
      </w:r>
      <w:r>
        <w:rPr>
          <w:color w:val="auto"/>
          <w:lang w:val="en-CA"/>
        </w:rPr>
        <w:tab/>
      </w:r>
      <w:r>
        <w:rPr>
          <w:color w:val="auto"/>
          <w:lang w:val="en-CA"/>
        </w:rPr>
        <w:tab/>
      </w:r>
      <w:r>
        <w:rPr>
          <w:color w:val="auto"/>
          <w:lang w:val="en-CA"/>
        </w:rPr>
        <w:tab/>
      </w:r>
      <w:r>
        <w:rPr>
          <w:color w:val="auto"/>
          <w:lang w:val="en-CA"/>
        </w:rPr>
        <w:tab/>
        <w:t>$450,000</w:t>
      </w:r>
    </w:p>
    <w:p w:rsidR="00233CAD" w:rsidRDefault="00233CAD" w:rsidP="00657334">
      <w:pPr>
        <w:pStyle w:val="BodyText2"/>
        <w:autoSpaceDE/>
        <w:autoSpaceDN/>
        <w:adjustRightInd/>
        <w:rPr>
          <w:color w:val="auto"/>
          <w:lang w:val="en-CA"/>
        </w:rPr>
      </w:pPr>
      <w:r>
        <w:rPr>
          <w:color w:val="auto"/>
          <w:lang w:val="en-CA"/>
        </w:rPr>
        <w:tab/>
        <w:t>Less: ACB</w:t>
      </w:r>
      <w:r>
        <w:rPr>
          <w:color w:val="auto"/>
          <w:lang w:val="en-CA"/>
        </w:rPr>
        <w:tab/>
      </w:r>
      <w:r>
        <w:rPr>
          <w:color w:val="auto"/>
          <w:lang w:val="en-CA"/>
        </w:rPr>
        <w:tab/>
      </w:r>
      <w:r>
        <w:rPr>
          <w:color w:val="auto"/>
          <w:lang w:val="en-CA"/>
        </w:rPr>
        <w:tab/>
        <w:t xml:space="preserve">  </w:t>
      </w:r>
      <w:r w:rsidRPr="00DA1522">
        <w:rPr>
          <w:color w:val="auto"/>
          <w:u w:val="single"/>
          <w:lang w:val="en-CA"/>
        </w:rPr>
        <w:t>430,000</w:t>
      </w:r>
      <w:r>
        <w:rPr>
          <w:color w:val="auto"/>
          <w:lang w:val="en-CA"/>
        </w:rPr>
        <w:tab/>
      </w:r>
      <w:r>
        <w:rPr>
          <w:color w:val="auto"/>
          <w:lang w:val="en-CA"/>
        </w:rPr>
        <w:tab/>
      </w:r>
      <w:r>
        <w:rPr>
          <w:color w:val="auto"/>
          <w:lang w:val="en-CA"/>
        </w:rPr>
        <w:tab/>
      </w:r>
      <w:r>
        <w:rPr>
          <w:color w:val="auto"/>
          <w:lang w:val="en-CA"/>
        </w:rPr>
        <w:tab/>
        <w:t xml:space="preserve">  </w:t>
      </w:r>
      <w:r w:rsidRPr="00DA1522">
        <w:rPr>
          <w:color w:val="auto"/>
          <w:u w:val="single"/>
          <w:lang w:val="en-CA"/>
        </w:rPr>
        <w:t>430,000</w:t>
      </w:r>
    </w:p>
    <w:p w:rsidR="00233CAD" w:rsidRDefault="00233CAD" w:rsidP="00657334">
      <w:pPr>
        <w:pStyle w:val="BodyText2"/>
        <w:autoSpaceDE/>
        <w:autoSpaceDN/>
        <w:adjustRightInd/>
        <w:rPr>
          <w:color w:val="auto"/>
          <w:lang w:val="en-CA"/>
        </w:rPr>
      </w:pPr>
    </w:p>
    <w:p w:rsidR="00233CAD" w:rsidRDefault="00233CAD" w:rsidP="00D276E8">
      <w:pPr>
        <w:pStyle w:val="BodyText2"/>
        <w:autoSpaceDE/>
        <w:autoSpaceDN/>
        <w:adjustRightInd/>
        <w:ind w:firstLine="720"/>
        <w:rPr>
          <w:color w:val="auto"/>
          <w:lang w:val="en-CA"/>
        </w:rPr>
      </w:pPr>
      <w:r>
        <w:rPr>
          <w:color w:val="auto"/>
          <w:lang w:val="en-CA"/>
        </w:rPr>
        <w:t>Capital Gain (CG)</w:t>
      </w:r>
      <w:r>
        <w:rPr>
          <w:color w:val="auto"/>
          <w:lang w:val="en-CA"/>
        </w:rPr>
        <w:tab/>
      </w:r>
      <w:r>
        <w:rPr>
          <w:color w:val="auto"/>
          <w:lang w:val="en-CA"/>
        </w:rPr>
        <w:tab/>
        <w:t xml:space="preserve">  $20,000</w:t>
      </w:r>
      <w:r>
        <w:rPr>
          <w:color w:val="auto"/>
          <w:lang w:val="en-CA"/>
        </w:rPr>
        <w:tab/>
      </w:r>
      <w:r>
        <w:rPr>
          <w:color w:val="auto"/>
          <w:lang w:val="en-CA"/>
        </w:rPr>
        <w:tab/>
      </w:r>
      <w:r>
        <w:rPr>
          <w:color w:val="auto"/>
          <w:lang w:val="en-CA"/>
        </w:rPr>
        <w:tab/>
      </w:r>
      <w:r>
        <w:rPr>
          <w:color w:val="auto"/>
          <w:lang w:val="en-CA"/>
        </w:rPr>
        <w:tab/>
        <w:t xml:space="preserve">  $20,000</w:t>
      </w:r>
    </w:p>
    <w:p w:rsidR="00233CAD" w:rsidRDefault="00233CAD" w:rsidP="00D276E8">
      <w:pPr>
        <w:pStyle w:val="BodyText2"/>
        <w:autoSpaceDE/>
        <w:autoSpaceDN/>
        <w:adjustRightInd/>
        <w:ind w:firstLine="720"/>
        <w:rPr>
          <w:color w:val="auto"/>
          <w:lang w:val="en-CA"/>
        </w:rPr>
      </w:pPr>
      <w:r>
        <w:rPr>
          <w:color w:val="auto"/>
          <w:lang w:val="en-CA"/>
        </w:rPr>
        <w:t>Inclusion rate</w:t>
      </w:r>
      <w:r>
        <w:rPr>
          <w:color w:val="auto"/>
          <w:lang w:val="en-CA"/>
        </w:rPr>
        <w:tab/>
      </w:r>
      <w:r>
        <w:rPr>
          <w:color w:val="auto"/>
          <w:lang w:val="en-CA"/>
        </w:rPr>
        <w:tab/>
      </w:r>
      <w:r>
        <w:rPr>
          <w:color w:val="auto"/>
          <w:lang w:val="en-CA"/>
        </w:rPr>
        <w:tab/>
        <w:t xml:space="preserve">        ½</w:t>
      </w:r>
      <w:r>
        <w:rPr>
          <w:color w:val="auto"/>
          <w:lang w:val="en-CA"/>
        </w:rPr>
        <w:tab/>
        <w:t xml:space="preserve">        </w:t>
      </w:r>
      <w:r>
        <w:rPr>
          <w:color w:val="auto"/>
          <w:lang w:val="en-CA"/>
        </w:rPr>
        <w:tab/>
        <w:t xml:space="preserve">  </w:t>
      </w:r>
      <w:r w:rsidRPr="00DA1522">
        <w:rPr>
          <w:color w:val="auto"/>
          <w:u w:val="single"/>
          <w:lang w:val="en-CA"/>
        </w:rPr>
        <w:t xml:space="preserve">  10,000</w:t>
      </w:r>
      <w:r>
        <w:rPr>
          <w:color w:val="auto"/>
          <w:lang w:val="en-CA"/>
        </w:rPr>
        <w:tab/>
      </w:r>
      <w:r>
        <w:rPr>
          <w:color w:val="auto"/>
          <w:lang w:val="en-CA"/>
        </w:rPr>
        <w:tab/>
        <w:t xml:space="preserve">         ½</w:t>
      </w:r>
    </w:p>
    <w:p w:rsidR="00233CAD" w:rsidRDefault="00233CAD" w:rsidP="00D276E8">
      <w:pPr>
        <w:pStyle w:val="BodyText2"/>
        <w:autoSpaceDE/>
        <w:autoSpaceDN/>
        <w:adjustRightInd/>
        <w:ind w:firstLine="720"/>
        <w:rPr>
          <w:color w:val="auto"/>
          <w:lang w:val="en-CA"/>
        </w:rPr>
      </w:pPr>
    </w:p>
    <w:p w:rsidR="00233CAD" w:rsidRDefault="00233CAD" w:rsidP="00D276E8">
      <w:pPr>
        <w:pStyle w:val="BodyText2"/>
        <w:autoSpaceDE/>
        <w:autoSpaceDN/>
        <w:adjustRightInd/>
        <w:ind w:firstLine="720"/>
        <w:rPr>
          <w:color w:val="auto"/>
          <w:lang w:val="en-CA"/>
        </w:rPr>
      </w:pPr>
      <w:r>
        <w:rPr>
          <w:color w:val="auto"/>
          <w:lang w:val="en-CA"/>
        </w:rPr>
        <w:t>Net Income (NI)</w:t>
      </w:r>
      <w:r>
        <w:rPr>
          <w:color w:val="auto"/>
          <w:lang w:val="en-CA"/>
        </w:rPr>
        <w:tab/>
      </w:r>
      <w:r>
        <w:rPr>
          <w:color w:val="auto"/>
          <w:lang w:val="en-CA"/>
        </w:rPr>
        <w:tab/>
      </w:r>
      <w:r>
        <w:rPr>
          <w:color w:val="auto"/>
          <w:lang w:val="en-CA"/>
        </w:rPr>
        <w:tab/>
      </w:r>
      <w:r>
        <w:rPr>
          <w:color w:val="auto"/>
          <w:lang w:val="en-CA"/>
        </w:rPr>
        <w:tab/>
        <w:t>$190,000</w:t>
      </w:r>
      <w:r>
        <w:rPr>
          <w:color w:val="auto"/>
          <w:lang w:val="en-CA"/>
        </w:rPr>
        <w:tab/>
      </w:r>
      <w:r>
        <w:rPr>
          <w:color w:val="auto"/>
          <w:lang w:val="en-CA"/>
        </w:rPr>
        <w:tab/>
        <w:t xml:space="preserve">  $10,000</w:t>
      </w:r>
    </w:p>
    <w:p w:rsidR="00233CAD" w:rsidRDefault="00233CAD" w:rsidP="00D276E8">
      <w:pPr>
        <w:pStyle w:val="BodyText2"/>
        <w:autoSpaceDE/>
        <w:autoSpaceDN/>
        <w:adjustRightInd/>
        <w:ind w:firstLine="720"/>
        <w:rPr>
          <w:color w:val="auto"/>
          <w:lang w:val="en-CA"/>
        </w:rPr>
      </w:pPr>
      <w:r>
        <w:rPr>
          <w:color w:val="auto"/>
          <w:lang w:val="en-CA"/>
        </w:rPr>
        <w:t>Less: 110(1</w:t>
      </w:r>
      <w:proofErr w:type="gramStart"/>
      <w:r>
        <w:rPr>
          <w:color w:val="auto"/>
          <w:lang w:val="en-CA"/>
        </w:rPr>
        <w:t>)(</w:t>
      </w:r>
      <w:proofErr w:type="gramEnd"/>
      <w:r>
        <w:rPr>
          <w:color w:val="auto"/>
          <w:lang w:val="en-CA"/>
        </w:rPr>
        <w:t>d) deduction</w:t>
      </w:r>
      <w:r>
        <w:rPr>
          <w:color w:val="auto"/>
          <w:lang w:val="en-CA"/>
        </w:rPr>
        <w:tab/>
      </w:r>
      <w:r>
        <w:rPr>
          <w:color w:val="auto"/>
          <w:lang w:val="en-CA"/>
        </w:rPr>
        <w:tab/>
      </w:r>
      <w:r>
        <w:rPr>
          <w:color w:val="auto"/>
          <w:lang w:val="en-CA"/>
        </w:rPr>
        <w:tab/>
        <w:t xml:space="preserve">  </w:t>
      </w:r>
      <w:r w:rsidRPr="00DA1522">
        <w:rPr>
          <w:color w:val="auto"/>
          <w:u w:val="single"/>
          <w:lang w:val="en-CA"/>
        </w:rPr>
        <w:t xml:space="preserve">  90,000</w:t>
      </w:r>
    </w:p>
    <w:p w:rsidR="00233CAD" w:rsidRDefault="00233CAD" w:rsidP="00D276E8">
      <w:pPr>
        <w:pStyle w:val="BodyText2"/>
        <w:autoSpaceDE/>
        <w:autoSpaceDN/>
        <w:adjustRightInd/>
        <w:ind w:firstLine="720"/>
        <w:rPr>
          <w:color w:val="auto"/>
          <w:lang w:val="en-CA"/>
        </w:rPr>
      </w:pPr>
    </w:p>
    <w:p w:rsidR="00233CAD" w:rsidRDefault="00233CAD" w:rsidP="00D276E8">
      <w:pPr>
        <w:pStyle w:val="BodyText2"/>
        <w:autoSpaceDE/>
        <w:autoSpaceDN/>
        <w:adjustRightInd/>
        <w:ind w:firstLine="720"/>
        <w:rPr>
          <w:color w:val="auto"/>
          <w:lang w:val="en-CA"/>
        </w:rPr>
      </w:pPr>
      <w:r>
        <w:rPr>
          <w:color w:val="auto"/>
          <w:lang w:val="en-CA"/>
        </w:rPr>
        <w:t>Taxable Income (TI)</w:t>
      </w:r>
      <w:r>
        <w:rPr>
          <w:color w:val="auto"/>
          <w:lang w:val="en-CA"/>
        </w:rPr>
        <w:tab/>
      </w:r>
      <w:r>
        <w:rPr>
          <w:color w:val="auto"/>
          <w:lang w:val="en-CA"/>
        </w:rPr>
        <w:tab/>
      </w:r>
      <w:r>
        <w:rPr>
          <w:color w:val="auto"/>
          <w:lang w:val="en-CA"/>
        </w:rPr>
        <w:tab/>
        <w:t>$</w:t>
      </w:r>
      <w:r w:rsidRPr="00DA1522">
        <w:rPr>
          <w:color w:val="auto"/>
          <w:u w:val="double"/>
          <w:lang w:val="en-CA"/>
        </w:rPr>
        <w:t>100,000</w:t>
      </w:r>
      <w:r>
        <w:rPr>
          <w:color w:val="auto"/>
          <w:lang w:val="en-CA"/>
        </w:rPr>
        <w:tab/>
      </w:r>
      <w:r>
        <w:rPr>
          <w:color w:val="auto"/>
          <w:lang w:val="en-CA"/>
        </w:rPr>
        <w:tab/>
        <w:t xml:space="preserve">  $</w:t>
      </w:r>
      <w:r w:rsidRPr="00DA1522">
        <w:rPr>
          <w:color w:val="auto"/>
          <w:u w:val="double"/>
          <w:lang w:val="en-CA"/>
        </w:rPr>
        <w:t>10,000</w:t>
      </w:r>
    </w:p>
    <w:p w:rsidR="00233CAD" w:rsidRPr="008F26C2" w:rsidRDefault="00233CAD" w:rsidP="008F26C2">
      <w:pPr>
        <w:pStyle w:val="Caption"/>
        <w:keepNext/>
        <w:rPr>
          <w:b w:val="0"/>
          <w:bCs w:val="0"/>
        </w:rPr>
      </w:pPr>
      <w:r>
        <w:rPr>
          <w:b w:val="0"/>
          <w:bCs w:val="0"/>
        </w:rPr>
        <w:br w:type="page"/>
      </w:r>
    </w:p>
    <w:p w:rsidR="00233CAD" w:rsidRPr="005D3411" w:rsidRDefault="00233CAD" w:rsidP="008F26C2">
      <w:pPr>
        <w:rPr>
          <w:b/>
          <w:bCs/>
          <w:sz w:val="26"/>
          <w:szCs w:val="26"/>
          <w:u w:val="thick"/>
        </w:rPr>
      </w:pPr>
      <w:r w:rsidRPr="005D3411">
        <w:rPr>
          <w:b/>
          <w:bCs/>
          <w:sz w:val="26"/>
          <w:szCs w:val="26"/>
          <w:u w:val="thick"/>
        </w:rPr>
        <w:lastRenderedPageBreak/>
        <w:t xml:space="preserve">Cash Payment in Lieu of </w:t>
      </w:r>
      <w:r>
        <w:rPr>
          <w:b/>
          <w:bCs/>
          <w:sz w:val="26"/>
          <w:szCs w:val="26"/>
          <w:u w:val="thick"/>
        </w:rPr>
        <w:t>Issuing</w:t>
      </w:r>
      <w:r w:rsidRPr="005D3411">
        <w:rPr>
          <w:b/>
          <w:bCs/>
          <w:sz w:val="26"/>
          <w:szCs w:val="26"/>
          <w:u w:val="thick"/>
        </w:rPr>
        <w:t xml:space="preserve"> Shares</w:t>
      </w:r>
    </w:p>
    <w:p w:rsidR="00233CAD" w:rsidRDefault="00233CAD" w:rsidP="008F26C2">
      <w:pPr>
        <w:rPr>
          <w:sz w:val="26"/>
          <w:szCs w:val="26"/>
        </w:rPr>
      </w:pPr>
    </w:p>
    <w:p w:rsidR="00233CAD" w:rsidRDefault="00233CAD" w:rsidP="00E3095E">
      <w:pPr>
        <w:numPr>
          <w:ilvl w:val="0"/>
          <w:numId w:val="74"/>
        </w:numPr>
        <w:rPr>
          <w:sz w:val="26"/>
          <w:szCs w:val="26"/>
        </w:rPr>
      </w:pPr>
      <w:r>
        <w:rPr>
          <w:sz w:val="26"/>
          <w:szCs w:val="26"/>
        </w:rPr>
        <w:t xml:space="preserve">Instead of having to exercise the stock option, the individual is sometimes paid the cash equivalent of the accrued gain.  </w:t>
      </w:r>
    </w:p>
    <w:p w:rsidR="00233CAD" w:rsidRDefault="00233CAD" w:rsidP="008F26C2">
      <w:pPr>
        <w:rPr>
          <w:sz w:val="26"/>
          <w:szCs w:val="26"/>
        </w:rPr>
      </w:pPr>
    </w:p>
    <w:p w:rsidR="00233CAD" w:rsidRDefault="00233CAD" w:rsidP="00E3095E">
      <w:pPr>
        <w:numPr>
          <w:ilvl w:val="0"/>
          <w:numId w:val="74"/>
        </w:numPr>
        <w:rPr>
          <w:sz w:val="26"/>
          <w:szCs w:val="26"/>
        </w:rPr>
      </w:pPr>
      <w:r>
        <w:rPr>
          <w:sz w:val="26"/>
          <w:szCs w:val="26"/>
        </w:rPr>
        <w:t>Tax implications:</w:t>
      </w:r>
    </w:p>
    <w:p w:rsidR="00233CAD" w:rsidRDefault="00233CAD" w:rsidP="004C68C6">
      <w:pPr>
        <w:rPr>
          <w:sz w:val="26"/>
          <w:szCs w:val="26"/>
        </w:rPr>
      </w:pPr>
    </w:p>
    <w:p w:rsidR="00233CAD" w:rsidRDefault="00233CAD" w:rsidP="00E3095E">
      <w:pPr>
        <w:numPr>
          <w:ilvl w:val="0"/>
          <w:numId w:val="75"/>
        </w:numPr>
        <w:rPr>
          <w:sz w:val="26"/>
          <w:szCs w:val="26"/>
        </w:rPr>
      </w:pPr>
      <w:r>
        <w:rPr>
          <w:sz w:val="26"/>
          <w:szCs w:val="26"/>
        </w:rPr>
        <w:t xml:space="preserve">Cash paid at discretion of </w:t>
      </w:r>
      <w:r w:rsidRPr="005D3411">
        <w:rPr>
          <w:sz w:val="26"/>
          <w:szCs w:val="26"/>
          <w:u w:val="thick"/>
        </w:rPr>
        <w:t>employer</w:t>
      </w:r>
      <w:r>
        <w:rPr>
          <w:sz w:val="26"/>
          <w:szCs w:val="26"/>
        </w:rPr>
        <w:t>:</w:t>
      </w:r>
    </w:p>
    <w:p w:rsidR="00233CAD" w:rsidRDefault="00233CAD" w:rsidP="004C68C6">
      <w:pPr>
        <w:rPr>
          <w:sz w:val="26"/>
          <w:szCs w:val="26"/>
        </w:rPr>
      </w:pPr>
    </w:p>
    <w:p w:rsidR="00233CAD" w:rsidRDefault="00233CAD" w:rsidP="00E3095E">
      <w:pPr>
        <w:numPr>
          <w:ilvl w:val="0"/>
          <w:numId w:val="76"/>
        </w:numPr>
        <w:rPr>
          <w:sz w:val="26"/>
          <w:szCs w:val="26"/>
        </w:rPr>
      </w:pPr>
      <w:r>
        <w:rPr>
          <w:sz w:val="26"/>
          <w:szCs w:val="26"/>
        </w:rPr>
        <w:t>Employer:  Deduction allowed for cash payment</w:t>
      </w:r>
    </w:p>
    <w:p w:rsidR="00233CAD" w:rsidRDefault="00233CAD" w:rsidP="00E3095E">
      <w:pPr>
        <w:numPr>
          <w:ilvl w:val="0"/>
          <w:numId w:val="76"/>
        </w:numPr>
        <w:rPr>
          <w:sz w:val="26"/>
          <w:szCs w:val="26"/>
        </w:rPr>
      </w:pPr>
      <w:r>
        <w:rPr>
          <w:sz w:val="26"/>
          <w:szCs w:val="26"/>
        </w:rPr>
        <w:t>Employee:  No 110(1)(d) stock option deduction allowed</w:t>
      </w:r>
    </w:p>
    <w:p w:rsidR="00233CAD" w:rsidRDefault="00233CAD" w:rsidP="007E53D7">
      <w:pPr>
        <w:rPr>
          <w:sz w:val="26"/>
          <w:szCs w:val="26"/>
        </w:rPr>
      </w:pPr>
    </w:p>
    <w:p w:rsidR="00233CAD" w:rsidRPr="008F26C2" w:rsidRDefault="00233CAD" w:rsidP="007E53D7">
      <w:pPr>
        <w:rPr>
          <w:sz w:val="26"/>
          <w:szCs w:val="26"/>
        </w:rPr>
      </w:pPr>
    </w:p>
    <w:p w:rsidR="00233CAD" w:rsidRDefault="00233CAD" w:rsidP="00E3095E">
      <w:pPr>
        <w:numPr>
          <w:ilvl w:val="0"/>
          <w:numId w:val="75"/>
        </w:numPr>
        <w:rPr>
          <w:sz w:val="26"/>
          <w:szCs w:val="26"/>
        </w:rPr>
      </w:pPr>
      <w:r>
        <w:rPr>
          <w:sz w:val="26"/>
          <w:szCs w:val="26"/>
        </w:rPr>
        <w:t xml:space="preserve">Cash paid at discretion of </w:t>
      </w:r>
      <w:r w:rsidRPr="005D3411">
        <w:rPr>
          <w:sz w:val="26"/>
          <w:szCs w:val="26"/>
          <w:u w:val="thick"/>
        </w:rPr>
        <w:t>employee</w:t>
      </w:r>
      <w:r>
        <w:rPr>
          <w:sz w:val="26"/>
          <w:szCs w:val="26"/>
        </w:rPr>
        <w:t>:</w:t>
      </w:r>
    </w:p>
    <w:p w:rsidR="00233CAD" w:rsidRDefault="00233CAD" w:rsidP="007E53D7">
      <w:pPr>
        <w:rPr>
          <w:sz w:val="26"/>
          <w:szCs w:val="26"/>
        </w:rPr>
      </w:pPr>
    </w:p>
    <w:p w:rsidR="00233CAD" w:rsidRPr="007E53D7" w:rsidRDefault="00233CAD" w:rsidP="007E53D7">
      <w:pPr>
        <w:ind w:left="1080"/>
        <w:rPr>
          <w:sz w:val="26"/>
          <w:szCs w:val="26"/>
          <w:u w:val="thick"/>
        </w:rPr>
      </w:pPr>
      <w:r w:rsidRPr="007E53D7">
        <w:rPr>
          <w:sz w:val="26"/>
          <w:szCs w:val="26"/>
          <w:u w:val="thick"/>
        </w:rPr>
        <w:t>No election</w:t>
      </w:r>
      <w:r>
        <w:rPr>
          <w:sz w:val="26"/>
          <w:szCs w:val="26"/>
          <w:u w:val="thick"/>
        </w:rPr>
        <w:t xml:space="preserve"> filed</w:t>
      </w:r>
      <w:r w:rsidRPr="007E53D7">
        <w:rPr>
          <w:sz w:val="26"/>
          <w:szCs w:val="26"/>
          <w:u w:val="thick"/>
        </w:rPr>
        <w:t>:</w:t>
      </w:r>
    </w:p>
    <w:p w:rsidR="00233CAD" w:rsidRDefault="00233CAD" w:rsidP="00E3095E">
      <w:pPr>
        <w:numPr>
          <w:ilvl w:val="0"/>
          <w:numId w:val="76"/>
        </w:numPr>
        <w:rPr>
          <w:sz w:val="26"/>
          <w:szCs w:val="26"/>
        </w:rPr>
      </w:pPr>
      <w:r>
        <w:rPr>
          <w:sz w:val="26"/>
          <w:szCs w:val="26"/>
        </w:rPr>
        <w:t>Employer:  Deduction allowed for cash payment</w:t>
      </w:r>
    </w:p>
    <w:p w:rsidR="00233CAD" w:rsidRDefault="00233CAD" w:rsidP="00E3095E">
      <w:pPr>
        <w:numPr>
          <w:ilvl w:val="0"/>
          <w:numId w:val="76"/>
        </w:numPr>
        <w:rPr>
          <w:sz w:val="26"/>
          <w:szCs w:val="26"/>
        </w:rPr>
      </w:pPr>
      <w:r>
        <w:rPr>
          <w:sz w:val="26"/>
          <w:szCs w:val="26"/>
        </w:rPr>
        <w:t>Employee:  No 110(1)(d) stock option deduction allowed</w:t>
      </w:r>
    </w:p>
    <w:p w:rsidR="00233CAD" w:rsidRDefault="00233CAD" w:rsidP="008F26C2"/>
    <w:p w:rsidR="00233CAD" w:rsidRPr="007E53D7" w:rsidRDefault="00233CAD" w:rsidP="005D3411">
      <w:pPr>
        <w:ind w:left="1080"/>
        <w:rPr>
          <w:sz w:val="26"/>
          <w:szCs w:val="26"/>
          <w:u w:val="thick"/>
        </w:rPr>
      </w:pPr>
      <w:r>
        <w:rPr>
          <w:sz w:val="26"/>
          <w:szCs w:val="26"/>
          <w:u w:val="thick"/>
        </w:rPr>
        <w:t>E</w:t>
      </w:r>
      <w:r w:rsidRPr="007E53D7">
        <w:rPr>
          <w:sz w:val="26"/>
          <w:szCs w:val="26"/>
          <w:u w:val="thick"/>
        </w:rPr>
        <w:t>lection</w:t>
      </w:r>
      <w:r>
        <w:rPr>
          <w:sz w:val="26"/>
          <w:szCs w:val="26"/>
          <w:u w:val="thick"/>
        </w:rPr>
        <w:t xml:space="preserve"> filed by employer</w:t>
      </w:r>
      <w:r w:rsidRPr="007E53D7">
        <w:rPr>
          <w:sz w:val="26"/>
          <w:szCs w:val="26"/>
          <w:u w:val="thick"/>
        </w:rPr>
        <w:t>:</w:t>
      </w:r>
    </w:p>
    <w:p w:rsidR="00233CAD" w:rsidRDefault="00233CAD" w:rsidP="00E3095E">
      <w:pPr>
        <w:numPr>
          <w:ilvl w:val="0"/>
          <w:numId w:val="76"/>
        </w:numPr>
        <w:rPr>
          <w:sz w:val="26"/>
          <w:szCs w:val="26"/>
        </w:rPr>
      </w:pPr>
      <w:r>
        <w:rPr>
          <w:sz w:val="26"/>
          <w:szCs w:val="26"/>
        </w:rPr>
        <w:t>Employer:  No deduction allowed for cash payment</w:t>
      </w:r>
    </w:p>
    <w:p w:rsidR="00233CAD" w:rsidRDefault="00233CAD" w:rsidP="00E3095E">
      <w:pPr>
        <w:numPr>
          <w:ilvl w:val="0"/>
          <w:numId w:val="76"/>
        </w:numPr>
        <w:rPr>
          <w:sz w:val="26"/>
          <w:szCs w:val="26"/>
        </w:rPr>
      </w:pPr>
      <w:r>
        <w:rPr>
          <w:sz w:val="26"/>
          <w:szCs w:val="26"/>
        </w:rPr>
        <w:t>Employee:  110(1)(d) stock option deduction allowed</w:t>
      </w:r>
    </w:p>
    <w:p w:rsidR="00233CAD" w:rsidRDefault="00233CAD" w:rsidP="008F26C2"/>
    <w:p w:rsidR="00233CAD" w:rsidRDefault="00233CAD" w:rsidP="008F26C2"/>
    <w:p w:rsidR="00233CAD" w:rsidRPr="008F26C2" w:rsidRDefault="00233CAD" w:rsidP="008F26C2"/>
    <w:p w:rsidR="00233CAD" w:rsidRDefault="00233CAD">
      <w:pPr>
        <w:rPr>
          <w:b/>
          <w:bCs/>
          <w:sz w:val="26"/>
          <w:szCs w:val="26"/>
          <w:u w:val="single"/>
          <w:lang w:val="en-US" w:eastAsia="fr-CA"/>
        </w:rPr>
      </w:pPr>
      <w:r>
        <w:rPr>
          <w:sz w:val="26"/>
          <w:szCs w:val="26"/>
          <w:u w:val="single"/>
        </w:rPr>
        <w:br w:type="page"/>
      </w:r>
    </w:p>
    <w:p w:rsidR="00233CAD" w:rsidRPr="00657334" w:rsidRDefault="00233CAD" w:rsidP="00657334">
      <w:pPr>
        <w:pStyle w:val="Caption"/>
        <w:keepNext/>
        <w:rPr>
          <w:b w:val="0"/>
          <w:bCs w:val="0"/>
        </w:rPr>
      </w:pPr>
      <w:r w:rsidRPr="009475E9">
        <w:rPr>
          <w:rFonts w:ascii="Times New Roman" w:hAnsi="Times New Roman" w:cs="Times New Roman"/>
          <w:sz w:val="26"/>
          <w:szCs w:val="26"/>
          <w:u w:val="single"/>
        </w:rPr>
        <w:lastRenderedPageBreak/>
        <w:t>TEST YOURSELF</w:t>
      </w:r>
      <w:r>
        <w:rPr>
          <w:rFonts w:ascii="Times New Roman" w:hAnsi="Times New Roman" w:cs="Times New Roman"/>
          <w:sz w:val="26"/>
          <w:szCs w:val="26"/>
          <w:u w:val="single"/>
        </w:rPr>
        <w:t xml:space="preserve"> – EMPLOYEE BENEFITS</w:t>
      </w:r>
    </w:p>
    <w:p w:rsidR="00233CAD" w:rsidRPr="00A430D0" w:rsidRDefault="00233CAD" w:rsidP="009475E9">
      <w:pPr>
        <w:rPr>
          <w:sz w:val="26"/>
          <w:szCs w:val="26"/>
        </w:rPr>
      </w:pPr>
    </w:p>
    <w:p w:rsidR="00233CAD" w:rsidRPr="00A430D0" w:rsidRDefault="00233CAD" w:rsidP="009475E9">
      <w:pPr>
        <w:rPr>
          <w:sz w:val="26"/>
          <w:szCs w:val="26"/>
        </w:rPr>
      </w:pPr>
      <w:r w:rsidRPr="00A430D0">
        <w:rPr>
          <w:sz w:val="26"/>
          <w:szCs w:val="26"/>
        </w:rPr>
        <w:t xml:space="preserve">Cover up the two right hand columns, and determine if the </w:t>
      </w:r>
      <w:r>
        <w:rPr>
          <w:sz w:val="26"/>
          <w:szCs w:val="26"/>
        </w:rPr>
        <w:t xml:space="preserve">employee </w:t>
      </w:r>
      <w:r w:rsidRPr="00A430D0">
        <w:rPr>
          <w:sz w:val="26"/>
          <w:szCs w:val="26"/>
        </w:rPr>
        <w:t>benefits are taxable or not.</w:t>
      </w:r>
    </w:p>
    <w:p w:rsidR="00233CAD" w:rsidRDefault="00233CAD" w:rsidP="009475E9">
      <w:pPr>
        <w:pStyle w:val="BodyText2"/>
        <w:autoSpaceDE/>
        <w:autoSpaceDN/>
        <w:adjustRightInd/>
        <w:rPr>
          <w:b/>
          <w:bCs/>
          <w:color w:val="auto"/>
          <w:lang w:val="en-CA"/>
        </w:rPr>
      </w:pPr>
    </w:p>
    <w:tbl>
      <w:tblPr>
        <w:tblpPr w:leftFromText="180" w:rightFromText="180" w:vertAnchor="text" w:horzAnchor="margin" w:tblpXSpec="center" w:tblpY="-7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0"/>
        <w:gridCol w:w="1080"/>
        <w:gridCol w:w="1188"/>
      </w:tblGrid>
      <w:tr w:rsidR="00233CAD">
        <w:tc>
          <w:tcPr>
            <w:tcW w:w="5940" w:type="dxa"/>
            <w:vAlign w:val="center"/>
          </w:tcPr>
          <w:p w:rsidR="00233CAD" w:rsidRDefault="00233CAD" w:rsidP="009475E9">
            <w:pPr>
              <w:jc w:val="center"/>
              <w:rPr>
                <w:rFonts w:ascii="TimesNewRoman" w:hAnsi="TimesNewRoman" w:cs="TimesNewRoman"/>
                <w:b/>
                <w:bCs/>
                <w:sz w:val="21"/>
                <w:szCs w:val="21"/>
              </w:rPr>
            </w:pPr>
            <w:r>
              <w:rPr>
                <w:rFonts w:ascii="TimesNewRoman" w:hAnsi="TimesNewRoman" w:cs="TimesNewRoman"/>
                <w:b/>
                <w:bCs/>
                <w:sz w:val="21"/>
                <w:szCs w:val="21"/>
              </w:rPr>
              <w:t>Benefits provided to employee</w:t>
            </w:r>
          </w:p>
        </w:tc>
        <w:tc>
          <w:tcPr>
            <w:tcW w:w="1080" w:type="dxa"/>
            <w:vAlign w:val="center"/>
          </w:tcPr>
          <w:p w:rsidR="00233CAD" w:rsidRDefault="00233CAD" w:rsidP="009475E9">
            <w:pPr>
              <w:jc w:val="center"/>
              <w:rPr>
                <w:rFonts w:ascii="TimesNewRoman" w:hAnsi="TimesNewRoman" w:cs="TimesNewRoman"/>
                <w:b/>
                <w:bCs/>
                <w:sz w:val="21"/>
                <w:szCs w:val="21"/>
              </w:rPr>
            </w:pPr>
            <w:r>
              <w:rPr>
                <w:rFonts w:ascii="TimesNewRoman" w:hAnsi="TimesNewRoman" w:cs="TimesNewRoman"/>
                <w:b/>
                <w:bCs/>
                <w:sz w:val="21"/>
                <w:szCs w:val="21"/>
              </w:rPr>
              <w:t xml:space="preserve">Taxable Benefit </w:t>
            </w:r>
          </w:p>
        </w:tc>
        <w:tc>
          <w:tcPr>
            <w:tcW w:w="1188" w:type="dxa"/>
            <w:vAlign w:val="center"/>
          </w:tcPr>
          <w:p w:rsidR="00233CAD" w:rsidRDefault="00233CAD" w:rsidP="009475E9">
            <w:pPr>
              <w:jc w:val="center"/>
              <w:rPr>
                <w:rFonts w:ascii="TimesNewRoman" w:hAnsi="TimesNewRoman" w:cs="TimesNewRoman"/>
                <w:b/>
                <w:bCs/>
                <w:sz w:val="21"/>
                <w:szCs w:val="21"/>
              </w:rPr>
            </w:pPr>
            <w:r>
              <w:rPr>
                <w:rFonts w:ascii="TimesNewRoman" w:hAnsi="TimesNewRoman" w:cs="TimesNewRoman"/>
                <w:b/>
                <w:bCs/>
                <w:sz w:val="21"/>
                <w:szCs w:val="21"/>
              </w:rPr>
              <w:t xml:space="preserve">Non Taxable Benefit </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 xml:space="preserve">Board, lodging, rent-free or subsidized housing </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Gifts and awards in excess of the $500 rule, including cash gifts</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Holiday trips</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Tuition, employer or employment related</w:t>
            </w:r>
          </w:p>
        </w:tc>
        <w:tc>
          <w:tcPr>
            <w:tcW w:w="1080" w:type="dxa"/>
            <w:vAlign w:val="center"/>
          </w:tcPr>
          <w:p w:rsidR="00233CAD" w:rsidRPr="0013492F" w:rsidRDefault="00233CAD" w:rsidP="009475E9"/>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Tuition, personal interest</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Financial counselling</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Tax return preparation, except for commission salespersons</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Counselling services relating to mental or physical health</w:t>
            </w:r>
          </w:p>
        </w:tc>
        <w:tc>
          <w:tcPr>
            <w:tcW w:w="1080" w:type="dxa"/>
            <w:vAlign w:val="center"/>
          </w:tcPr>
          <w:p w:rsidR="00233CAD" w:rsidRPr="0013492F" w:rsidRDefault="00233CAD" w:rsidP="009475E9"/>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Counselling services relating to re-employment or retirement</w:t>
            </w:r>
          </w:p>
        </w:tc>
        <w:tc>
          <w:tcPr>
            <w:tcW w:w="1080" w:type="dxa"/>
            <w:vAlign w:val="center"/>
          </w:tcPr>
          <w:p w:rsidR="00233CAD" w:rsidRPr="0013492F" w:rsidRDefault="00233CAD" w:rsidP="009475E9"/>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Group sickness or accident insurance premiums (AKA disability insurance)</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Non-Group sickness or accident insurance premiums (AKA disability insurance)</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Life insurance premiums (both group and non-group)</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 xml:space="preserve">Registered pension plan (RPP) contributions, employer’s share </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Deferred profit sharing plan (DPSP) contributions</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 xml:space="preserve">Supplementary unemployment benefit plan premiums </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 xml:space="preserve">Private health care premiums </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r>
              <w:rPr>
                <w:rFonts w:ascii="TimesNewRoman" w:hAnsi="TimesNewRoman" w:cs="TimesNewRoman"/>
                <w:b/>
                <w:bCs/>
                <w:sz w:val="21"/>
                <w:szCs w:val="21"/>
              </w:rPr>
              <w:t xml:space="preserve"> </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Subsidized meals (not below cost)</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Employee discounts on merchandise (not below cost)</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Uniforms or special clothing</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bl>
    <w:p w:rsidR="00233CAD" w:rsidRDefault="00233CAD" w:rsidP="009475E9">
      <w:pPr>
        <w:pStyle w:val="BodyText2"/>
        <w:autoSpaceDE/>
        <w:autoSpaceDN/>
        <w:adjustRightInd/>
        <w:rPr>
          <w:b/>
          <w:bCs/>
          <w:color w:val="auto"/>
          <w:lang w:val="en-CA"/>
        </w:rPr>
      </w:pPr>
    </w:p>
    <w:p w:rsidR="00233CAD" w:rsidRDefault="00233CAD">
      <w:pPr>
        <w:pStyle w:val="BodyText2"/>
        <w:autoSpaceDE/>
        <w:autoSpaceDN/>
        <w:adjustRightInd/>
        <w:jc w:val="center"/>
        <w:rPr>
          <w:b/>
          <w:bCs/>
          <w:color w:val="auto"/>
          <w:lang w:val="en-CA"/>
        </w:rPr>
      </w:pPr>
      <w:r>
        <w:rPr>
          <w:b/>
          <w:bCs/>
          <w:color w:val="auto"/>
          <w:lang w:val="en-CA"/>
        </w:rPr>
        <w:br w:type="page"/>
      </w:r>
    </w:p>
    <w:tbl>
      <w:tblPr>
        <w:tblpPr w:leftFromText="180" w:rightFromText="180" w:vertAnchor="text" w:horzAnchor="margin" w:tblpXSpec="center" w:tblpY="-7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40"/>
        <w:gridCol w:w="1080"/>
        <w:gridCol w:w="1188"/>
      </w:tblGrid>
      <w:tr w:rsidR="00233CAD">
        <w:tc>
          <w:tcPr>
            <w:tcW w:w="5940" w:type="dxa"/>
            <w:vAlign w:val="center"/>
          </w:tcPr>
          <w:p w:rsidR="00233CAD" w:rsidRDefault="00233CAD" w:rsidP="00A77248">
            <w:pPr>
              <w:jc w:val="center"/>
              <w:rPr>
                <w:rFonts w:ascii="TimesNewRoman" w:hAnsi="TimesNewRoman" w:cs="TimesNewRoman"/>
                <w:b/>
                <w:bCs/>
                <w:sz w:val="21"/>
                <w:szCs w:val="21"/>
              </w:rPr>
            </w:pPr>
            <w:r>
              <w:rPr>
                <w:rFonts w:ascii="TimesNewRoman" w:hAnsi="TimesNewRoman" w:cs="TimesNewRoman"/>
                <w:b/>
                <w:bCs/>
                <w:sz w:val="21"/>
                <w:szCs w:val="21"/>
              </w:rPr>
              <w:lastRenderedPageBreak/>
              <w:t>Benefits provided to employee</w:t>
            </w:r>
          </w:p>
        </w:tc>
        <w:tc>
          <w:tcPr>
            <w:tcW w:w="1080" w:type="dxa"/>
            <w:vAlign w:val="center"/>
          </w:tcPr>
          <w:p w:rsidR="00233CAD" w:rsidRDefault="00233CAD" w:rsidP="00A77248">
            <w:pPr>
              <w:jc w:val="center"/>
              <w:rPr>
                <w:rFonts w:ascii="TimesNewRoman" w:hAnsi="TimesNewRoman" w:cs="TimesNewRoman"/>
                <w:b/>
                <w:bCs/>
                <w:sz w:val="21"/>
                <w:szCs w:val="21"/>
              </w:rPr>
            </w:pPr>
            <w:r>
              <w:rPr>
                <w:rFonts w:ascii="TimesNewRoman" w:hAnsi="TimesNewRoman" w:cs="TimesNewRoman"/>
                <w:b/>
                <w:bCs/>
                <w:sz w:val="21"/>
                <w:szCs w:val="21"/>
              </w:rPr>
              <w:t xml:space="preserve">Taxable Benefit </w:t>
            </w:r>
          </w:p>
        </w:tc>
        <w:tc>
          <w:tcPr>
            <w:tcW w:w="1188" w:type="dxa"/>
            <w:vAlign w:val="center"/>
          </w:tcPr>
          <w:p w:rsidR="00233CAD" w:rsidRDefault="00233CAD" w:rsidP="00A77248">
            <w:pPr>
              <w:jc w:val="center"/>
              <w:rPr>
                <w:rFonts w:ascii="TimesNewRoman" w:hAnsi="TimesNewRoman" w:cs="TimesNewRoman"/>
                <w:b/>
                <w:bCs/>
                <w:sz w:val="21"/>
                <w:szCs w:val="21"/>
              </w:rPr>
            </w:pPr>
            <w:r>
              <w:rPr>
                <w:rFonts w:ascii="TimesNewRoman" w:hAnsi="TimesNewRoman" w:cs="TimesNewRoman"/>
                <w:b/>
                <w:bCs/>
                <w:sz w:val="21"/>
                <w:szCs w:val="21"/>
              </w:rPr>
              <w:t xml:space="preserve">Non Taxable Benefit </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Employer-paid the employee’s provincial health care premiums</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Club memberships (athletic or social) when the benefit is primarily for the employer</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Club memberships (athletic or social) when the benefit is primarily for the employee</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Use of the employer’s recreational facilities</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Moving expenses paid by employer</w:t>
            </w:r>
          </w:p>
        </w:tc>
        <w:tc>
          <w:tcPr>
            <w:tcW w:w="1080" w:type="dxa"/>
            <w:vAlign w:val="center"/>
          </w:tcPr>
          <w:p w:rsidR="00233CAD" w:rsidRPr="0013492F" w:rsidRDefault="00233CAD" w:rsidP="009475E9"/>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Reimbursement for various employment related expenses (travel, entertainment, moving, etc.)</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Allowances, other than reasonable travel and auto allowances</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Reimbursement for loss on sale of former home (one-half of the</w:t>
            </w:r>
          </w:p>
          <w:p w:rsidR="00233CAD" w:rsidRPr="00271E07" w:rsidRDefault="00233CAD" w:rsidP="009475E9">
            <w:pPr>
              <w:rPr>
                <w:rFonts w:ascii="TimesNewRoman" w:hAnsi="TimesNewRoman" w:cs="TimesNewRoman"/>
                <w:sz w:val="20"/>
                <w:szCs w:val="20"/>
              </w:rPr>
            </w:pPr>
            <w:r>
              <w:rPr>
                <w:rFonts w:ascii="TimesNewRoman" w:hAnsi="TimesNewRoman" w:cs="TimesNewRoman"/>
                <w:sz w:val="21"/>
                <w:szCs w:val="21"/>
              </w:rPr>
              <w:t>amount in excess of $15,000)</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Stock option benefits</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A reasonable per-kilometre automobile allowance</w:t>
            </w:r>
          </w:p>
        </w:tc>
        <w:tc>
          <w:tcPr>
            <w:tcW w:w="1080" w:type="dxa"/>
            <w:vAlign w:val="center"/>
          </w:tcPr>
          <w:p w:rsidR="00233CAD" w:rsidRPr="0013492F" w:rsidRDefault="00233CAD" w:rsidP="009475E9"/>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Interest-free and low-interest loans</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Travel costs for family members, unless required to accompany</w:t>
            </w:r>
          </w:p>
          <w:p w:rsidR="00233CAD" w:rsidRDefault="00233CAD" w:rsidP="009475E9">
            <w:pPr>
              <w:rPr>
                <w:rFonts w:ascii="TimesNewRoman" w:hAnsi="TimesNewRoman" w:cs="TimesNewRoman"/>
                <w:sz w:val="21"/>
                <w:szCs w:val="21"/>
              </w:rPr>
            </w:pPr>
            <w:r>
              <w:rPr>
                <w:rFonts w:ascii="TimesNewRoman" w:hAnsi="TimesNewRoman" w:cs="TimesNewRoman"/>
                <w:sz w:val="21"/>
                <w:szCs w:val="21"/>
              </w:rPr>
              <w:t>employee and involved in business activities on trip</w:t>
            </w:r>
          </w:p>
        </w:tc>
        <w:tc>
          <w:tcPr>
            <w:tcW w:w="1080"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c>
          <w:tcPr>
            <w:tcW w:w="1188" w:type="dxa"/>
            <w:vAlign w:val="center"/>
          </w:tcPr>
          <w:p w:rsidR="00233CAD" w:rsidRDefault="00233CAD" w:rsidP="009475E9">
            <w:pPr>
              <w:jc w:val="center"/>
              <w:rPr>
                <w:rFonts w:ascii="TimesNewRoman" w:hAnsi="TimesNewRoman" w:cs="TimesNewRoman"/>
                <w:b/>
                <w:bCs/>
                <w:sz w:val="21"/>
                <w:szCs w:val="21"/>
              </w:rPr>
            </w:pPr>
          </w:p>
        </w:tc>
      </w:tr>
      <w:tr w:rsidR="00233CAD">
        <w:tc>
          <w:tcPr>
            <w:tcW w:w="5940" w:type="dxa"/>
          </w:tcPr>
          <w:p w:rsidR="00233CAD" w:rsidRDefault="00233CAD" w:rsidP="009475E9">
            <w:pPr>
              <w:rPr>
                <w:rFonts w:ascii="TimesNewRoman" w:hAnsi="TimesNewRoman" w:cs="TimesNewRoman"/>
                <w:sz w:val="21"/>
                <w:szCs w:val="21"/>
              </w:rPr>
            </w:pPr>
          </w:p>
          <w:p w:rsidR="00233CAD" w:rsidRDefault="00233CAD" w:rsidP="009475E9">
            <w:pPr>
              <w:rPr>
                <w:rFonts w:ascii="TimesNewRoman" w:hAnsi="TimesNewRoman" w:cs="TimesNewRoman"/>
                <w:sz w:val="21"/>
                <w:szCs w:val="21"/>
              </w:rPr>
            </w:pPr>
            <w:r>
              <w:rPr>
                <w:rFonts w:ascii="TimesNewRoman" w:hAnsi="TimesNewRoman" w:cs="TimesNewRoman"/>
                <w:sz w:val="21"/>
                <w:szCs w:val="21"/>
              </w:rPr>
              <w:t>Deductions at source made by the employer for income taxes, Quebec Pension Plan, Employment Insurance, Registered Pension Plan, RRSP, Donations</w:t>
            </w:r>
          </w:p>
        </w:tc>
        <w:tc>
          <w:tcPr>
            <w:tcW w:w="1080" w:type="dxa"/>
            <w:vAlign w:val="center"/>
          </w:tcPr>
          <w:p w:rsidR="00233CAD" w:rsidRDefault="00233CAD" w:rsidP="009475E9">
            <w:pPr>
              <w:jc w:val="center"/>
              <w:rPr>
                <w:rFonts w:ascii="TimesNewRoman" w:hAnsi="TimesNewRoman" w:cs="TimesNewRoman"/>
                <w:b/>
                <w:bCs/>
                <w:sz w:val="21"/>
                <w:szCs w:val="21"/>
              </w:rPr>
            </w:pPr>
          </w:p>
        </w:tc>
        <w:tc>
          <w:tcPr>
            <w:tcW w:w="1188" w:type="dxa"/>
            <w:vAlign w:val="center"/>
          </w:tcPr>
          <w:p w:rsidR="00233CAD" w:rsidRDefault="00233CAD" w:rsidP="009475E9">
            <w:pPr>
              <w:jc w:val="center"/>
              <w:rPr>
                <w:rFonts w:ascii="TimesNewRoman" w:hAnsi="TimesNewRoman" w:cs="TimesNewRoman"/>
                <w:b/>
                <w:bCs/>
                <w:sz w:val="21"/>
                <w:szCs w:val="21"/>
              </w:rPr>
            </w:pPr>
            <w:r>
              <w:rPr>
                <w:rFonts w:ascii="Marlett" w:hAnsi="Marlett" w:cs="Marlett"/>
              </w:rPr>
              <w:t></w:t>
            </w:r>
          </w:p>
        </w:tc>
      </w:tr>
    </w:tbl>
    <w:p w:rsidR="00233CAD" w:rsidRDefault="00233CAD" w:rsidP="009475E9">
      <w:pPr>
        <w:pStyle w:val="BodyText2"/>
        <w:autoSpaceDE/>
        <w:autoSpaceDN/>
        <w:adjustRightInd/>
        <w:rPr>
          <w:b/>
          <w:bCs/>
          <w:color w:val="auto"/>
          <w:lang w:val="en-CA"/>
        </w:rPr>
      </w:pPr>
    </w:p>
    <w:p w:rsidR="00233CAD" w:rsidRDefault="00233CAD" w:rsidP="009475E9">
      <w:pPr>
        <w:pStyle w:val="BodyText2"/>
        <w:autoSpaceDE/>
        <w:autoSpaceDN/>
        <w:adjustRightInd/>
        <w:jc w:val="center"/>
        <w:rPr>
          <w:b/>
          <w:bCs/>
          <w:color w:val="auto"/>
          <w:lang w:val="en-CA"/>
        </w:rPr>
      </w:pPr>
      <w:r>
        <w:rPr>
          <w:b/>
          <w:bCs/>
          <w:color w:val="auto"/>
          <w:lang w:val="en-CA"/>
        </w:rPr>
        <w:br w:type="page"/>
      </w:r>
    </w:p>
    <w:p w:rsidR="00233CAD" w:rsidRPr="00350792" w:rsidRDefault="00233CAD" w:rsidP="009475E9">
      <w:pPr>
        <w:pStyle w:val="BodyText2"/>
        <w:autoSpaceDE/>
        <w:autoSpaceDN/>
        <w:adjustRightInd/>
        <w:jc w:val="center"/>
        <w:rPr>
          <w:color w:val="auto"/>
          <w:sz w:val="32"/>
          <w:szCs w:val="32"/>
          <w:u w:val="single"/>
          <w:lang w:val="en-CA"/>
        </w:rPr>
      </w:pPr>
      <w:r w:rsidRPr="00350792">
        <w:rPr>
          <w:b/>
          <w:bCs/>
          <w:color w:val="auto"/>
          <w:sz w:val="32"/>
          <w:szCs w:val="32"/>
          <w:u w:val="single"/>
          <w:lang w:val="en-CA"/>
        </w:rPr>
        <w:lastRenderedPageBreak/>
        <w:t>DEDUCTIONS FROM EMPLOYMENT INCOME</w:t>
      </w:r>
    </w:p>
    <w:p w:rsidR="00233CAD" w:rsidRDefault="00233CAD">
      <w:pPr>
        <w:pStyle w:val="BodyText2"/>
        <w:autoSpaceDE/>
        <w:autoSpaceDN/>
        <w:adjustRightInd/>
        <w:jc w:val="center"/>
        <w:rPr>
          <w:color w:val="auto"/>
          <w:lang w:val="en-CA"/>
        </w:rPr>
      </w:pPr>
    </w:p>
    <w:p w:rsidR="00233CAD" w:rsidRDefault="00233CAD">
      <w:pPr>
        <w:pStyle w:val="BodyText2"/>
        <w:autoSpaceDE/>
        <w:autoSpaceDN/>
        <w:adjustRightInd/>
        <w:jc w:val="center"/>
        <w:rPr>
          <w:color w:val="auto"/>
          <w:lang w:val="en-CA"/>
        </w:rPr>
      </w:pPr>
    </w:p>
    <w:p w:rsidR="00233CAD" w:rsidRDefault="00233CAD">
      <w:pPr>
        <w:pStyle w:val="BodyText2"/>
        <w:autoSpaceDE/>
        <w:autoSpaceDN/>
        <w:adjustRightInd/>
        <w:rPr>
          <w:color w:val="auto"/>
          <w:lang w:val="en-CA"/>
        </w:rPr>
      </w:pPr>
      <w:r>
        <w:rPr>
          <w:b/>
          <w:bCs/>
          <w:color w:val="auto"/>
          <w:lang w:val="en-CA"/>
        </w:rPr>
        <w:t>ITA 8(1):</w:t>
      </w:r>
      <w:r>
        <w:rPr>
          <w:color w:val="auto"/>
          <w:lang w:val="en-CA"/>
        </w:rPr>
        <w:tab/>
        <w:t>Provides for all allowable employee deductions</w:t>
      </w: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ind w:left="1440" w:hanging="1440"/>
        <w:rPr>
          <w:color w:val="auto"/>
          <w:lang w:val="en-CA"/>
        </w:rPr>
      </w:pPr>
      <w:proofErr w:type="gramStart"/>
      <w:r>
        <w:rPr>
          <w:b/>
          <w:bCs/>
          <w:color w:val="auto"/>
          <w:lang w:val="en-CA"/>
        </w:rPr>
        <w:t>ITA 8(2):</w:t>
      </w:r>
      <w:r>
        <w:rPr>
          <w:color w:val="auto"/>
          <w:lang w:val="en-CA"/>
        </w:rPr>
        <w:tab/>
      </w:r>
      <w:r>
        <w:rPr>
          <w:i/>
          <w:iCs/>
          <w:color w:val="auto"/>
          <w:lang w:val="en-CA"/>
        </w:rPr>
        <w:t>8(2)</w:t>
      </w:r>
      <w:r>
        <w:rPr>
          <w:color w:val="auto"/>
          <w:lang w:val="en-CA"/>
        </w:rPr>
        <w:t xml:space="preserve"> </w:t>
      </w:r>
      <w:r>
        <w:rPr>
          <w:b/>
          <w:bCs/>
          <w:i/>
          <w:iCs/>
          <w:color w:val="auto"/>
          <w:lang w:val="en-CA"/>
        </w:rPr>
        <w:t>General limitation</w:t>
      </w:r>
      <w:r>
        <w:rPr>
          <w:i/>
          <w:iCs/>
          <w:color w:val="auto"/>
          <w:lang w:val="en-CA"/>
        </w:rPr>
        <w:t xml:space="preserve"> — “Except as permitted by this section, no deductions shall be made in computing a taxpayer's income for a taxation year from an office or employment.”</w:t>
      </w:r>
      <w:proofErr w:type="gramEnd"/>
    </w:p>
    <w:p w:rsidR="00233CAD" w:rsidRDefault="00233CAD">
      <w:pPr>
        <w:pStyle w:val="BodyText2"/>
        <w:autoSpaceDE/>
        <w:autoSpaceDN/>
        <w:adjustRightInd/>
        <w:ind w:left="1440" w:hanging="1440"/>
        <w:rPr>
          <w:color w:val="auto"/>
          <w:lang w:val="en-CA"/>
        </w:rPr>
      </w:pPr>
    </w:p>
    <w:p w:rsidR="00233CAD" w:rsidRDefault="00233CAD">
      <w:pPr>
        <w:pStyle w:val="BodyText2"/>
        <w:autoSpaceDE/>
        <w:autoSpaceDN/>
        <w:adjustRightInd/>
        <w:ind w:left="1440" w:hanging="1440"/>
        <w:rPr>
          <w:color w:val="auto"/>
          <w:lang w:val="en-CA"/>
        </w:rPr>
      </w:pPr>
      <w:r>
        <w:rPr>
          <w:color w:val="auto"/>
          <w:lang w:val="en-CA"/>
        </w:rPr>
        <w:tab/>
        <w:t xml:space="preserve">This means that no employee deductions can be made unless permitted by section 8.  </w:t>
      </w:r>
    </w:p>
    <w:p w:rsidR="00233CAD" w:rsidRDefault="00233CAD">
      <w:pPr>
        <w:pStyle w:val="BodyText2"/>
        <w:autoSpaceDE/>
        <w:autoSpaceDN/>
        <w:adjustRightInd/>
        <w:ind w:left="1440" w:hanging="1440"/>
        <w:rPr>
          <w:color w:val="auto"/>
          <w:lang w:val="en-CA"/>
        </w:rPr>
      </w:pPr>
    </w:p>
    <w:p w:rsidR="00233CAD" w:rsidRDefault="00233CAD">
      <w:pPr>
        <w:pStyle w:val="BodyText2"/>
        <w:autoSpaceDE/>
        <w:autoSpaceDN/>
        <w:adjustRightInd/>
        <w:ind w:left="1440" w:hanging="1440"/>
        <w:rPr>
          <w:color w:val="auto"/>
          <w:lang w:val="en-CA"/>
        </w:rPr>
      </w:pPr>
    </w:p>
    <w:p w:rsidR="00233CAD" w:rsidRDefault="00233CAD">
      <w:pPr>
        <w:pStyle w:val="BodyText2"/>
        <w:autoSpaceDE/>
        <w:autoSpaceDN/>
        <w:adjustRightInd/>
        <w:ind w:left="1440" w:hanging="1440"/>
        <w:rPr>
          <w:color w:val="auto"/>
          <w:lang w:val="en-CA"/>
        </w:rPr>
      </w:pPr>
    </w:p>
    <w:p w:rsidR="00233CAD" w:rsidRDefault="00233CAD" w:rsidP="007C7404">
      <w:pPr>
        <w:pStyle w:val="BodyText2"/>
        <w:autoSpaceDE/>
        <w:autoSpaceDN/>
        <w:adjustRightInd/>
        <w:ind w:left="1440" w:hanging="1440"/>
        <w:rPr>
          <w:color w:val="auto"/>
          <w:lang w:val="en-CA"/>
        </w:rPr>
      </w:pPr>
      <w:r>
        <w:rPr>
          <w:b/>
          <w:bCs/>
          <w:color w:val="auto"/>
          <w:lang w:val="en-CA"/>
        </w:rPr>
        <w:t>ITA 8(1</w:t>
      </w:r>
      <w:proofErr w:type="gramStart"/>
      <w:r>
        <w:rPr>
          <w:b/>
          <w:bCs/>
          <w:color w:val="auto"/>
          <w:lang w:val="en-CA"/>
        </w:rPr>
        <w:t>)(</w:t>
      </w:r>
      <w:proofErr w:type="gramEnd"/>
      <w:r>
        <w:rPr>
          <w:b/>
          <w:bCs/>
          <w:color w:val="auto"/>
          <w:lang w:val="en-CA"/>
        </w:rPr>
        <w:t>f):</w:t>
      </w:r>
      <w:r>
        <w:rPr>
          <w:b/>
          <w:bCs/>
          <w:color w:val="auto"/>
          <w:lang w:val="en-CA"/>
        </w:rPr>
        <w:tab/>
      </w:r>
      <w:r w:rsidRPr="007C7404">
        <w:rPr>
          <w:color w:val="auto"/>
          <w:lang w:val="en-CA"/>
        </w:rPr>
        <w:t xml:space="preserve">All amounts expended to earn employment income </w:t>
      </w:r>
      <w:r>
        <w:rPr>
          <w:color w:val="auto"/>
          <w:lang w:val="en-CA"/>
        </w:rPr>
        <w:t xml:space="preserve">by a </w:t>
      </w:r>
      <w:r w:rsidRPr="007C7404">
        <w:rPr>
          <w:color w:val="auto"/>
          <w:u w:val="single"/>
          <w:lang w:val="en-CA"/>
        </w:rPr>
        <w:t>commission</w:t>
      </w:r>
      <w:r>
        <w:rPr>
          <w:color w:val="auto"/>
          <w:u w:val="single"/>
          <w:lang w:val="en-CA"/>
        </w:rPr>
        <w:t>ed</w:t>
      </w:r>
      <w:r w:rsidRPr="007C7404">
        <w:rPr>
          <w:color w:val="auto"/>
          <w:u w:val="single"/>
          <w:lang w:val="en-CA"/>
        </w:rPr>
        <w:t xml:space="preserve"> salesperson</w:t>
      </w:r>
      <w:r>
        <w:rPr>
          <w:color w:val="auto"/>
          <w:lang w:val="en-CA"/>
        </w:rPr>
        <w:t xml:space="preserve"> </w:t>
      </w:r>
      <w:r w:rsidRPr="007C7404">
        <w:rPr>
          <w:color w:val="auto"/>
          <w:lang w:val="en-CA"/>
        </w:rPr>
        <w:t>are deductible.</w:t>
      </w:r>
      <w:r>
        <w:rPr>
          <w:color w:val="auto"/>
          <w:lang w:val="en-CA"/>
        </w:rPr>
        <w:t xml:space="preserve">  </w:t>
      </w:r>
    </w:p>
    <w:p w:rsidR="00233CAD" w:rsidRDefault="00233CAD" w:rsidP="007C7404">
      <w:pPr>
        <w:pStyle w:val="BodyText2"/>
        <w:autoSpaceDE/>
        <w:autoSpaceDN/>
        <w:adjustRightInd/>
        <w:ind w:left="1440" w:hanging="1440"/>
        <w:rPr>
          <w:color w:val="auto"/>
          <w:lang w:val="en-CA"/>
        </w:rPr>
      </w:pPr>
    </w:p>
    <w:p w:rsidR="00233CAD" w:rsidRPr="007C7404" w:rsidRDefault="00233CAD" w:rsidP="007C7404">
      <w:pPr>
        <w:pStyle w:val="BodyText2"/>
        <w:autoSpaceDE/>
        <w:autoSpaceDN/>
        <w:adjustRightInd/>
        <w:ind w:left="1440" w:hanging="1440"/>
        <w:rPr>
          <w:color w:val="auto"/>
          <w:lang w:val="en-CA"/>
        </w:rPr>
      </w:pPr>
      <w:r>
        <w:rPr>
          <w:color w:val="auto"/>
          <w:lang w:val="en-CA"/>
        </w:rPr>
        <w:tab/>
        <w:t>This means that unless you are a commissioned salesperson, an employee must find a section of the ITA to deduct an amount.</w:t>
      </w:r>
    </w:p>
    <w:p w:rsidR="00233CAD" w:rsidRDefault="00233CAD" w:rsidP="00C06175">
      <w:pPr>
        <w:pStyle w:val="BodyText2"/>
        <w:autoSpaceDE/>
        <w:autoSpaceDN/>
        <w:adjustRightInd/>
        <w:ind w:left="1440" w:hanging="1440"/>
        <w:rPr>
          <w:b/>
          <w:bCs/>
          <w:color w:val="auto"/>
          <w:u w:val="single"/>
          <w:lang w:val="en-CA"/>
        </w:rPr>
      </w:pPr>
    </w:p>
    <w:p w:rsidR="00233CAD" w:rsidRPr="00350792" w:rsidRDefault="00233CAD" w:rsidP="00EC57DB">
      <w:pPr>
        <w:pStyle w:val="BodyText2"/>
        <w:autoSpaceDE/>
        <w:autoSpaceDN/>
        <w:adjustRightInd/>
        <w:jc w:val="both"/>
        <w:rPr>
          <w:color w:val="auto"/>
          <w:lang w:val="en-CA"/>
        </w:rPr>
      </w:pPr>
    </w:p>
    <w:p w:rsidR="00233CAD" w:rsidRDefault="00233CAD">
      <w:pPr>
        <w:pStyle w:val="BodyText2"/>
        <w:autoSpaceDE/>
        <w:autoSpaceDN/>
        <w:adjustRightInd/>
        <w:ind w:left="1440" w:hanging="1440"/>
        <w:jc w:val="center"/>
        <w:rPr>
          <w:b/>
          <w:bCs/>
          <w:color w:val="auto"/>
          <w:u w:val="single"/>
          <w:lang w:val="en-CA"/>
        </w:rPr>
      </w:pPr>
      <w:r>
        <w:rPr>
          <w:b/>
          <w:bCs/>
          <w:color w:val="auto"/>
          <w:u w:val="single"/>
          <w:lang w:val="en-CA"/>
        </w:rPr>
        <w:br w:type="page"/>
      </w:r>
      <w:r>
        <w:rPr>
          <w:b/>
          <w:bCs/>
          <w:color w:val="auto"/>
          <w:u w:val="single"/>
          <w:lang w:val="en-CA"/>
        </w:rPr>
        <w:lastRenderedPageBreak/>
        <w:t>REQUIREMENTS TO DEDUCT TRAVEL AND AUTO EXPENSES</w:t>
      </w:r>
    </w:p>
    <w:p w:rsidR="00233CAD" w:rsidRDefault="00233CAD">
      <w:pPr>
        <w:pStyle w:val="BodyText2"/>
        <w:autoSpaceDE/>
        <w:autoSpaceDN/>
        <w:adjustRightInd/>
        <w:ind w:left="1440" w:hanging="1440"/>
        <w:jc w:val="center"/>
        <w:rPr>
          <w:b/>
          <w:bCs/>
          <w:color w:val="auto"/>
          <w:u w:val="single"/>
          <w:lang w:val="en-CA"/>
        </w:rPr>
      </w:pPr>
    </w:p>
    <w:p w:rsidR="00233CAD" w:rsidRDefault="00233CAD">
      <w:pPr>
        <w:pStyle w:val="BodyText2"/>
        <w:autoSpaceDE/>
        <w:autoSpaceDN/>
        <w:adjustRightInd/>
        <w:ind w:left="1440" w:hanging="1440"/>
        <w:jc w:val="center"/>
        <w:rPr>
          <w:b/>
          <w:bCs/>
          <w:color w:val="auto"/>
          <w:u w:val="single"/>
          <w:lang w:val="en-CA"/>
        </w:rPr>
      </w:pPr>
    </w:p>
    <w:p w:rsidR="00233CAD" w:rsidRPr="00EC57DB" w:rsidRDefault="007368D9" w:rsidP="00EC57DB">
      <w:pPr>
        <w:pStyle w:val="BodyText2"/>
        <w:autoSpaceDE/>
        <w:autoSpaceDN/>
        <w:adjustRightInd/>
        <w:ind w:left="5040" w:hanging="5040"/>
        <w:rPr>
          <w:color w:val="auto"/>
          <w:lang w:val="en-CA"/>
        </w:rPr>
      </w:pPr>
      <w:r w:rsidRPr="007368D9">
        <w:rPr>
          <w:noProof/>
        </w:rPr>
        <w:pict>
          <v:line id="Line 68" o:spid="_x0000_s1036" style="position:absolute;left:0;text-align:left;z-index:251658240;visibility:visible" from="270pt,9.15pt" to="270pt,953.85pt"/>
        </w:pict>
      </w:r>
      <w:r w:rsidR="00233CAD" w:rsidRPr="00EC57DB">
        <w:rPr>
          <w:b/>
          <w:bCs/>
          <w:color w:val="auto"/>
          <w:lang w:val="en-CA"/>
        </w:rPr>
        <w:t>Commissioned Employee,</w:t>
      </w:r>
      <w:r w:rsidR="00233CAD">
        <w:rPr>
          <w:color w:val="auto"/>
          <w:lang w:val="en-CA"/>
        </w:rPr>
        <w:tab/>
      </w:r>
      <w:r w:rsidR="00233CAD">
        <w:rPr>
          <w:color w:val="auto"/>
          <w:lang w:val="en-CA"/>
        </w:rPr>
        <w:tab/>
      </w:r>
      <w:r w:rsidR="00233CAD" w:rsidRPr="00C81DC4">
        <w:rPr>
          <w:b/>
          <w:bCs/>
          <w:color w:val="auto"/>
          <w:lang w:val="en-CA"/>
        </w:rPr>
        <w:t>All Employees</w:t>
      </w:r>
      <w:r w:rsidR="00233CAD">
        <w:rPr>
          <w:b/>
          <w:bCs/>
          <w:color w:val="auto"/>
          <w:lang w:val="en-CA"/>
        </w:rPr>
        <w:t>,</w:t>
      </w:r>
    </w:p>
    <w:p w:rsidR="00233CAD" w:rsidRPr="00FB5162" w:rsidRDefault="00233CAD" w:rsidP="00EC57DB">
      <w:pPr>
        <w:pStyle w:val="BodyText2"/>
        <w:tabs>
          <w:tab w:val="left" w:pos="3960"/>
        </w:tabs>
        <w:autoSpaceDE/>
        <w:autoSpaceDN/>
        <w:adjustRightInd/>
        <w:ind w:left="5040" w:hanging="5040"/>
        <w:rPr>
          <w:b/>
          <w:bCs/>
          <w:color w:val="auto"/>
          <w:u w:val="single"/>
          <w:lang w:val="en-CA"/>
        </w:rPr>
      </w:pPr>
      <w:r>
        <w:rPr>
          <w:b/>
          <w:bCs/>
          <w:color w:val="auto"/>
          <w:u w:val="single"/>
          <w:lang w:val="en-CA"/>
        </w:rPr>
        <w:t>ITA 8(1</w:t>
      </w:r>
      <w:proofErr w:type="gramStart"/>
      <w:r>
        <w:rPr>
          <w:b/>
          <w:bCs/>
          <w:color w:val="auto"/>
          <w:u w:val="single"/>
          <w:lang w:val="en-CA"/>
        </w:rPr>
        <w:t>)(</w:t>
      </w:r>
      <w:proofErr w:type="gramEnd"/>
      <w:r>
        <w:rPr>
          <w:b/>
          <w:bCs/>
          <w:color w:val="auto"/>
          <w:u w:val="single"/>
          <w:lang w:val="en-CA"/>
        </w:rPr>
        <w:t>f)</w:t>
      </w:r>
      <w:r>
        <w:rPr>
          <w:b/>
          <w:bCs/>
          <w:color w:val="auto"/>
          <w:u w:val="single"/>
          <w:lang w:val="en-CA"/>
        </w:rPr>
        <w:tab/>
      </w:r>
      <w:r>
        <w:rPr>
          <w:color w:val="auto"/>
          <w:lang w:val="en-CA"/>
        </w:rPr>
        <w:tab/>
      </w:r>
      <w:r>
        <w:rPr>
          <w:color w:val="auto"/>
          <w:lang w:val="en-CA"/>
        </w:rPr>
        <w:tab/>
      </w:r>
      <w:r w:rsidRPr="00EC57DB">
        <w:rPr>
          <w:b/>
          <w:bCs/>
          <w:color w:val="auto"/>
          <w:u w:val="single"/>
          <w:lang w:val="en-CA"/>
        </w:rPr>
        <w:t xml:space="preserve">8(1)(h) </w:t>
      </w:r>
      <w:r w:rsidRPr="00FB5162">
        <w:rPr>
          <w:b/>
          <w:bCs/>
          <w:color w:val="auto"/>
          <w:u w:val="single"/>
          <w:lang w:val="en-CA"/>
        </w:rPr>
        <w:t>and (h.1)</w:t>
      </w:r>
      <w:r>
        <w:rPr>
          <w:b/>
          <w:bCs/>
          <w:color w:val="auto"/>
          <w:u w:val="single"/>
          <w:lang w:val="en-CA"/>
        </w:rPr>
        <w:tab/>
      </w:r>
      <w:r>
        <w:rPr>
          <w:b/>
          <w:bCs/>
          <w:color w:val="auto"/>
          <w:u w:val="single"/>
          <w:lang w:val="en-CA"/>
        </w:rPr>
        <w:tab/>
      </w:r>
    </w:p>
    <w:p w:rsidR="00233CAD" w:rsidRDefault="00233CAD">
      <w:pPr>
        <w:pStyle w:val="BodyText2"/>
        <w:autoSpaceDE/>
        <w:autoSpaceDN/>
        <w:adjustRightInd/>
        <w:ind w:left="1440" w:hanging="1440"/>
        <w:rPr>
          <w:b/>
          <w:bCs/>
          <w:color w:val="auto"/>
          <w:lang w:val="en-CA"/>
        </w:rPr>
      </w:pPr>
    </w:p>
    <w:p w:rsidR="00233CAD" w:rsidRDefault="00233CAD" w:rsidP="0039689B">
      <w:pPr>
        <w:pStyle w:val="BodyText2"/>
        <w:autoSpaceDE/>
        <w:autoSpaceDN/>
        <w:adjustRightInd/>
        <w:rPr>
          <w:b/>
          <w:bCs/>
          <w:color w:val="auto"/>
          <w:lang w:val="en-CA"/>
        </w:rPr>
      </w:pPr>
      <w:r>
        <w:rPr>
          <w:b/>
          <w:bCs/>
          <w:color w:val="auto"/>
          <w:lang w:val="en-CA"/>
        </w:rPr>
        <w:t xml:space="preserve">For employees who receive at least </w:t>
      </w:r>
      <w:r>
        <w:rPr>
          <w:b/>
          <w:bCs/>
          <w:color w:val="auto"/>
          <w:lang w:val="en-CA"/>
        </w:rPr>
        <w:tab/>
      </w:r>
      <w:r>
        <w:rPr>
          <w:b/>
          <w:bCs/>
          <w:color w:val="auto"/>
          <w:lang w:val="en-CA"/>
        </w:rPr>
        <w:tab/>
      </w:r>
      <w:r>
        <w:rPr>
          <w:b/>
          <w:bCs/>
          <w:color w:val="auto"/>
          <w:lang w:val="en-CA"/>
        </w:rPr>
        <w:tab/>
        <w:t xml:space="preserve">All employees, whether </w:t>
      </w:r>
      <w:r>
        <w:rPr>
          <w:b/>
          <w:bCs/>
          <w:color w:val="auto"/>
          <w:lang w:val="en-CA"/>
        </w:rPr>
        <w:br/>
        <w:t>some commissions</w:t>
      </w:r>
      <w:r>
        <w:rPr>
          <w:b/>
          <w:bCs/>
          <w:color w:val="auto"/>
          <w:lang w:val="en-CA"/>
        </w:rPr>
        <w:tab/>
      </w:r>
      <w:r>
        <w:rPr>
          <w:b/>
          <w:bCs/>
          <w:color w:val="auto"/>
          <w:lang w:val="en-CA"/>
        </w:rPr>
        <w:tab/>
      </w:r>
      <w:r>
        <w:rPr>
          <w:b/>
          <w:bCs/>
          <w:color w:val="auto"/>
          <w:lang w:val="en-CA"/>
        </w:rPr>
        <w:tab/>
      </w:r>
      <w:r>
        <w:rPr>
          <w:b/>
          <w:bCs/>
          <w:color w:val="auto"/>
          <w:lang w:val="en-CA"/>
        </w:rPr>
        <w:tab/>
      </w:r>
      <w:r>
        <w:rPr>
          <w:b/>
          <w:bCs/>
          <w:color w:val="auto"/>
          <w:lang w:val="en-CA"/>
        </w:rPr>
        <w:tab/>
      </w:r>
      <w:r>
        <w:rPr>
          <w:b/>
          <w:bCs/>
          <w:color w:val="auto"/>
          <w:lang w:val="en-CA"/>
        </w:rPr>
        <w:tab/>
        <w:t xml:space="preserve">or not receive </w:t>
      </w:r>
      <w:r>
        <w:rPr>
          <w:b/>
          <w:bCs/>
          <w:color w:val="auto"/>
          <w:lang w:val="en-CA"/>
        </w:rPr>
        <w:br/>
      </w:r>
      <w:r>
        <w:rPr>
          <w:b/>
          <w:bCs/>
          <w:color w:val="auto"/>
          <w:lang w:val="en-CA"/>
        </w:rPr>
        <w:tab/>
      </w:r>
      <w:r>
        <w:rPr>
          <w:b/>
          <w:bCs/>
          <w:color w:val="auto"/>
          <w:lang w:val="en-CA"/>
        </w:rPr>
        <w:tab/>
      </w:r>
      <w:r>
        <w:rPr>
          <w:b/>
          <w:bCs/>
          <w:color w:val="auto"/>
          <w:lang w:val="en-CA"/>
        </w:rPr>
        <w:tab/>
      </w:r>
      <w:r>
        <w:rPr>
          <w:b/>
          <w:bCs/>
          <w:color w:val="auto"/>
          <w:lang w:val="en-CA"/>
        </w:rPr>
        <w:tab/>
      </w:r>
      <w:r>
        <w:rPr>
          <w:b/>
          <w:bCs/>
          <w:color w:val="auto"/>
          <w:lang w:val="en-CA"/>
        </w:rPr>
        <w:tab/>
      </w:r>
      <w:r>
        <w:rPr>
          <w:b/>
          <w:bCs/>
          <w:color w:val="auto"/>
          <w:lang w:val="en-CA"/>
        </w:rPr>
        <w:tab/>
      </w:r>
      <w:r>
        <w:rPr>
          <w:b/>
          <w:bCs/>
          <w:color w:val="auto"/>
          <w:lang w:val="en-CA"/>
        </w:rPr>
        <w:tab/>
      </w:r>
      <w:r>
        <w:rPr>
          <w:b/>
          <w:bCs/>
          <w:color w:val="auto"/>
          <w:lang w:val="en-CA"/>
        </w:rPr>
        <w:tab/>
        <w:t>commissions</w:t>
      </w:r>
    </w:p>
    <w:p w:rsidR="00233CAD" w:rsidRDefault="00233CAD" w:rsidP="0039689B">
      <w:pPr>
        <w:pStyle w:val="BodyText2"/>
        <w:autoSpaceDE/>
        <w:autoSpaceDN/>
        <w:adjustRightInd/>
        <w:rPr>
          <w:b/>
          <w:bCs/>
          <w:color w:val="auto"/>
          <w:lang w:val="en-CA"/>
        </w:rPr>
      </w:pPr>
    </w:p>
    <w:p w:rsidR="00233CAD" w:rsidRPr="00992C1B" w:rsidRDefault="00233CAD">
      <w:pPr>
        <w:pStyle w:val="BodyText2"/>
        <w:autoSpaceDE/>
        <w:autoSpaceDN/>
        <w:adjustRightInd/>
        <w:ind w:left="1440" w:hanging="1440"/>
        <w:rPr>
          <w:color w:val="auto"/>
          <w:lang w:val="en-CA"/>
        </w:rPr>
      </w:pPr>
      <w:r>
        <w:rPr>
          <w:color w:val="auto"/>
          <w:u w:val="single"/>
          <w:lang w:val="en-CA"/>
        </w:rPr>
        <w:t>Requirements</w:t>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u w:val="single"/>
          <w:lang w:val="en-CA"/>
        </w:rPr>
        <w:t>Requirements</w:t>
      </w:r>
    </w:p>
    <w:p w:rsidR="00233CAD" w:rsidRDefault="00233CAD">
      <w:pPr>
        <w:pStyle w:val="BodyText2"/>
        <w:numPr>
          <w:ilvl w:val="0"/>
          <w:numId w:val="22"/>
        </w:numPr>
        <w:autoSpaceDE/>
        <w:autoSpaceDN/>
        <w:adjustRightInd/>
        <w:rPr>
          <w:color w:val="auto"/>
          <w:lang w:val="en-CA"/>
        </w:rPr>
      </w:pPr>
      <w:r>
        <w:rPr>
          <w:color w:val="auto"/>
          <w:lang w:val="en-CA"/>
        </w:rPr>
        <w:t>Carryout duties away from office</w:t>
      </w:r>
      <w:r>
        <w:rPr>
          <w:color w:val="auto"/>
          <w:lang w:val="en-CA"/>
        </w:rPr>
        <w:tab/>
      </w:r>
      <w:r>
        <w:rPr>
          <w:color w:val="auto"/>
          <w:lang w:val="en-CA"/>
        </w:rPr>
        <w:tab/>
      </w:r>
      <w:r>
        <w:rPr>
          <w:color w:val="auto"/>
          <w:lang w:val="en-CA"/>
        </w:rPr>
        <w:tab/>
        <w:t xml:space="preserve">    1.  Same</w:t>
      </w:r>
    </w:p>
    <w:p w:rsidR="00233CAD" w:rsidRDefault="00233CAD">
      <w:pPr>
        <w:pStyle w:val="BodyText2"/>
        <w:numPr>
          <w:ilvl w:val="0"/>
          <w:numId w:val="22"/>
        </w:numPr>
        <w:autoSpaceDE/>
        <w:autoSpaceDN/>
        <w:adjustRightInd/>
        <w:rPr>
          <w:color w:val="auto"/>
          <w:lang w:val="en-CA"/>
        </w:rPr>
      </w:pPr>
      <w:r>
        <w:rPr>
          <w:color w:val="auto"/>
          <w:lang w:val="en-CA"/>
        </w:rPr>
        <w:t xml:space="preserve">Remunerated in whole or in part </w:t>
      </w:r>
      <w:r>
        <w:rPr>
          <w:color w:val="auto"/>
          <w:lang w:val="en-CA"/>
        </w:rPr>
        <w:tab/>
      </w:r>
      <w:r>
        <w:rPr>
          <w:color w:val="auto"/>
          <w:lang w:val="en-CA"/>
        </w:rPr>
        <w:tab/>
      </w:r>
      <w:r>
        <w:rPr>
          <w:color w:val="auto"/>
          <w:lang w:val="en-CA"/>
        </w:rPr>
        <w:tab/>
        <w:t xml:space="preserve">    2.  Not necessary</w:t>
      </w:r>
    </w:p>
    <w:p w:rsidR="00233CAD" w:rsidRDefault="007368D9" w:rsidP="00EC57DB">
      <w:pPr>
        <w:pStyle w:val="BodyText2"/>
        <w:autoSpaceDE/>
        <w:autoSpaceDN/>
        <w:adjustRightInd/>
        <w:ind w:left="720"/>
        <w:rPr>
          <w:color w:val="auto"/>
          <w:lang w:val="en-CA"/>
        </w:rPr>
      </w:pPr>
      <w:r w:rsidRPr="007368D9">
        <w:rPr>
          <w:noProof/>
        </w:rPr>
        <w:pict>
          <v:line id="Line 74" o:spid="_x0000_s1037" style="position:absolute;left:0;text-align:left;z-index:251659264;visibility:visible" from="270pt,3.65pt" to="270pt,633.65pt"/>
        </w:pict>
      </w:r>
      <w:proofErr w:type="gramStart"/>
      <w:r w:rsidR="00233CAD">
        <w:rPr>
          <w:color w:val="auto"/>
          <w:lang w:val="en-CA"/>
        </w:rPr>
        <w:t>by</w:t>
      </w:r>
      <w:proofErr w:type="gramEnd"/>
      <w:r w:rsidR="00233CAD">
        <w:rPr>
          <w:color w:val="auto"/>
          <w:lang w:val="en-CA"/>
        </w:rPr>
        <w:t xml:space="preserve"> commissions</w:t>
      </w:r>
      <w:r w:rsidR="00233CAD">
        <w:rPr>
          <w:color w:val="auto"/>
          <w:lang w:val="en-CA"/>
        </w:rPr>
        <w:tab/>
      </w:r>
    </w:p>
    <w:p w:rsidR="00233CAD" w:rsidRDefault="00233CAD">
      <w:pPr>
        <w:pStyle w:val="BodyText2"/>
        <w:numPr>
          <w:ilvl w:val="0"/>
          <w:numId w:val="22"/>
        </w:numPr>
        <w:autoSpaceDE/>
        <w:autoSpaceDN/>
        <w:adjustRightInd/>
        <w:rPr>
          <w:color w:val="auto"/>
          <w:lang w:val="en-CA"/>
        </w:rPr>
      </w:pPr>
      <w:r>
        <w:rPr>
          <w:color w:val="auto"/>
          <w:lang w:val="en-CA"/>
        </w:rPr>
        <w:t>Not in receipt of non-taxable travel</w:t>
      </w:r>
      <w:r>
        <w:rPr>
          <w:color w:val="auto"/>
          <w:lang w:val="en-CA"/>
        </w:rPr>
        <w:tab/>
      </w:r>
      <w:r>
        <w:rPr>
          <w:color w:val="auto"/>
          <w:lang w:val="en-CA"/>
        </w:rPr>
        <w:tab/>
        <w:t xml:space="preserve">    3.  Same</w:t>
      </w:r>
    </w:p>
    <w:p w:rsidR="00233CAD" w:rsidRDefault="00233CAD" w:rsidP="00A970D1">
      <w:pPr>
        <w:pStyle w:val="BodyText2"/>
        <w:autoSpaceDE/>
        <w:autoSpaceDN/>
        <w:adjustRightInd/>
        <w:ind w:left="720"/>
        <w:rPr>
          <w:color w:val="auto"/>
          <w:lang w:val="en-CA"/>
        </w:rPr>
      </w:pPr>
      <w:proofErr w:type="gramStart"/>
      <w:r>
        <w:rPr>
          <w:color w:val="auto"/>
          <w:lang w:val="en-CA"/>
        </w:rPr>
        <w:t>allowance</w:t>
      </w:r>
      <w:proofErr w:type="gramEnd"/>
    </w:p>
    <w:p w:rsidR="00233CAD" w:rsidRDefault="00233CAD">
      <w:pPr>
        <w:pStyle w:val="BodyText2"/>
        <w:numPr>
          <w:ilvl w:val="0"/>
          <w:numId w:val="22"/>
        </w:numPr>
        <w:autoSpaceDE/>
        <w:autoSpaceDN/>
        <w:adjustRightInd/>
        <w:rPr>
          <w:color w:val="auto"/>
          <w:lang w:val="en-CA"/>
        </w:rPr>
      </w:pPr>
      <w:r>
        <w:rPr>
          <w:color w:val="auto"/>
          <w:lang w:val="en-CA"/>
        </w:rPr>
        <w:t>Need employer to sign T2200 form</w:t>
      </w:r>
      <w:r>
        <w:rPr>
          <w:color w:val="auto"/>
          <w:lang w:val="en-CA"/>
        </w:rPr>
        <w:tab/>
      </w:r>
      <w:r>
        <w:rPr>
          <w:color w:val="auto"/>
          <w:lang w:val="en-CA"/>
        </w:rPr>
        <w:tab/>
        <w:t xml:space="preserve">    4.  Same</w:t>
      </w:r>
    </w:p>
    <w:p w:rsidR="00233CAD" w:rsidRDefault="00233CAD">
      <w:pPr>
        <w:pStyle w:val="BodyText2"/>
        <w:autoSpaceDE/>
        <w:autoSpaceDN/>
        <w:adjustRightInd/>
        <w:ind w:left="1080"/>
        <w:rPr>
          <w:color w:val="auto"/>
          <w:lang w:val="en-CA"/>
        </w:rPr>
      </w:pPr>
    </w:p>
    <w:p w:rsidR="00233CAD" w:rsidRDefault="00233CAD" w:rsidP="0039689B">
      <w:pPr>
        <w:pStyle w:val="BodyText2"/>
        <w:autoSpaceDE/>
        <w:autoSpaceDN/>
        <w:adjustRightInd/>
        <w:ind w:left="5760" w:hanging="1440"/>
        <w:rPr>
          <w:b/>
          <w:bCs/>
          <w:color w:val="auto"/>
          <w:lang w:val="en-CA"/>
        </w:rPr>
      </w:pPr>
      <w:r>
        <w:rPr>
          <w:b/>
          <w:bCs/>
          <w:color w:val="auto"/>
          <w:lang w:val="en-CA"/>
        </w:rPr>
        <w:t>8(1</w:t>
      </w:r>
      <w:proofErr w:type="gramStart"/>
      <w:r>
        <w:rPr>
          <w:b/>
          <w:bCs/>
          <w:color w:val="auto"/>
          <w:lang w:val="en-CA"/>
        </w:rPr>
        <w:t>)(</w:t>
      </w:r>
      <w:proofErr w:type="gramEnd"/>
      <w:r>
        <w:rPr>
          <w:b/>
          <w:bCs/>
          <w:color w:val="auto"/>
          <w:lang w:val="en-CA"/>
        </w:rPr>
        <w:t>f)</w:t>
      </w:r>
      <w:r>
        <w:rPr>
          <w:b/>
          <w:bCs/>
          <w:color w:val="auto"/>
          <w:lang w:val="en-CA"/>
        </w:rPr>
        <w:tab/>
      </w:r>
      <w:r>
        <w:rPr>
          <w:b/>
          <w:bCs/>
          <w:color w:val="auto"/>
          <w:lang w:val="en-CA"/>
        </w:rPr>
        <w:tab/>
      </w:r>
    </w:p>
    <w:p w:rsidR="00233CAD" w:rsidRDefault="00233CAD" w:rsidP="0039689B">
      <w:pPr>
        <w:pStyle w:val="BodyText2"/>
        <w:autoSpaceDE/>
        <w:autoSpaceDN/>
        <w:adjustRightInd/>
        <w:ind w:left="1440" w:hanging="1440"/>
        <w:rPr>
          <w:b/>
          <w:bCs/>
          <w:color w:val="auto"/>
          <w:lang w:val="en-CA"/>
        </w:rPr>
      </w:pPr>
      <w:r>
        <w:rPr>
          <w:b/>
          <w:bCs/>
          <w:color w:val="auto"/>
          <w:lang w:val="en-CA"/>
        </w:rPr>
        <w:tab/>
      </w:r>
      <w:r>
        <w:rPr>
          <w:b/>
          <w:bCs/>
          <w:color w:val="auto"/>
          <w:lang w:val="en-CA"/>
        </w:rPr>
        <w:tab/>
      </w:r>
      <w:r>
        <w:rPr>
          <w:b/>
          <w:bCs/>
          <w:color w:val="auto"/>
          <w:lang w:val="en-CA"/>
        </w:rPr>
        <w:tab/>
      </w:r>
      <w:r>
        <w:rPr>
          <w:b/>
          <w:bCs/>
          <w:color w:val="auto"/>
          <w:lang w:val="en-CA"/>
        </w:rPr>
        <w:tab/>
      </w:r>
      <w:r>
        <w:rPr>
          <w:b/>
          <w:bCs/>
          <w:color w:val="auto"/>
          <w:lang w:val="en-CA"/>
        </w:rPr>
        <w:tab/>
      </w:r>
      <w:proofErr w:type="spellStart"/>
      <w:r w:rsidRPr="0039689B">
        <w:rPr>
          <w:b/>
          <w:bCs/>
          <w:color w:val="auto"/>
          <w:u w:val="single"/>
          <w:lang w:val="en-CA"/>
        </w:rPr>
        <w:t>Ded’n</w:t>
      </w:r>
      <w:proofErr w:type="spellEnd"/>
      <w:r w:rsidRPr="0039689B">
        <w:rPr>
          <w:b/>
          <w:bCs/>
          <w:color w:val="auto"/>
          <w:u w:val="single"/>
          <w:lang w:val="en-CA"/>
        </w:rPr>
        <w:tab/>
      </w:r>
      <w:r>
        <w:rPr>
          <w:b/>
          <w:bCs/>
          <w:color w:val="auto"/>
          <w:lang w:val="en-CA"/>
        </w:rPr>
        <w:tab/>
      </w:r>
      <w:r>
        <w:rPr>
          <w:b/>
          <w:bCs/>
          <w:color w:val="auto"/>
          <w:lang w:val="en-CA"/>
        </w:rPr>
        <w:tab/>
      </w:r>
      <w:proofErr w:type="spellStart"/>
      <w:r w:rsidRPr="0039689B">
        <w:rPr>
          <w:b/>
          <w:bCs/>
          <w:color w:val="auto"/>
          <w:u w:val="single"/>
          <w:lang w:val="en-CA"/>
        </w:rPr>
        <w:t>Ded’n</w:t>
      </w:r>
      <w:proofErr w:type="spellEnd"/>
    </w:p>
    <w:p w:rsidR="00233CAD" w:rsidRDefault="00233CAD" w:rsidP="0039689B">
      <w:pPr>
        <w:pStyle w:val="BodyText2"/>
        <w:autoSpaceDE/>
        <w:autoSpaceDN/>
        <w:adjustRightInd/>
        <w:ind w:left="1440" w:hanging="1440"/>
        <w:rPr>
          <w:b/>
          <w:bCs/>
          <w:color w:val="auto"/>
          <w:lang w:val="en-CA"/>
        </w:rPr>
      </w:pPr>
    </w:p>
    <w:p w:rsidR="00233CAD" w:rsidRPr="0061416B" w:rsidRDefault="00233CAD" w:rsidP="0039689B">
      <w:pPr>
        <w:pStyle w:val="BodyText2"/>
        <w:autoSpaceDE/>
        <w:autoSpaceDN/>
        <w:adjustRightInd/>
        <w:ind w:left="1440" w:hanging="1440"/>
        <w:rPr>
          <w:b/>
          <w:bCs/>
          <w:color w:val="auto"/>
          <w:u w:val="single"/>
          <w:lang w:val="en-CA"/>
        </w:rPr>
      </w:pPr>
      <w:r w:rsidRPr="0061416B">
        <w:rPr>
          <w:b/>
          <w:bCs/>
          <w:color w:val="auto"/>
          <w:u w:val="single"/>
          <w:lang w:val="en-CA"/>
        </w:rPr>
        <w:t>Travel</w:t>
      </w:r>
    </w:p>
    <w:p w:rsidR="00233CAD" w:rsidRPr="0061416B" w:rsidRDefault="00233CAD" w:rsidP="0039689B">
      <w:pPr>
        <w:pStyle w:val="BodyText2"/>
        <w:numPr>
          <w:ilvl w:val="0"/>
          <w:numId w:val="21"/>
        </w:numPr>
        <w:tabs>
          <w:tab w:val="clear" w:pos="1080"/>
          <w:tab w:val="num" w:pos="720"/>
        </w:tabs>
        <w:autoSpaceDE/>
        <w:autoSpaceDN/>
        <w:adjustRightInd/>
        <w:ind w:left="720"/>
        <w:rPr>
          <w:b/>
          <w:bCs/>
          <w:color w:val="auto"/>
          <w:lang w:val="en-CA"/>
        </w:rPr>
      </w:pPr>
      <w:r>
        <w:rPr>
          <w:color w:val="auto"/>
          <w:lang w:val="en-CA"/>
        </w:rPr>
        <w:t>Hotel/Transportation</w:t>
      </w:r>
      <w:r>
        <w:rPr>
          <w:color w:val="auto"/>
          <w:lang w:val="en-CA"/>
        </w:rPr>
        <w:tab/>
      </w:r>
      <w:r>
        <w:rPr>
          <w:color w:val="auto"/>
          <w:lang w:val="en-CA"/>
        </w:rPr>
        <w:tab/>
      </w:r>
      <w:r>
        <w:rPr>
          <w:b/>
          <w:bCs/>
          <w:color w:val="auto"/>
          <w:lang w:val="en-CA"/>
        </w:rPr>
        <w:t>Yes</w:t>
      </w:r>
      <w:r>
        <w:rPr>
          <w:b/>
          <w:bCs/>
          <w:color w:val="auto"/>
          <w:lang w:val="en-CA"/>
        </w:rPr>
        <w:tab/>
      </w:r>
      <w:r>
        <w:rPr>
          <w:b/>
          <w:bCs/>
          <w:color w:val="auto"/>
          <w:lang w:val="en-CA"/>
        </w:rPr>
        <w:tab/>
      </w:r>
      <w:r>
        <w:rPr>
          <w:b/>
          <w:bCs/>
          <w:color w:val="auto"/>
          <w:lang w:val="en-CA"/>
        </w:rPr>
        <w:tab/>
        <w:t>Yes</w:t>
      </w:r>
      <w:r>
        <w:rPr>
          <w:b/>
          <w:bCs/>
          <w:color w:val="auto"/>
          <w:lang w:val="en-CA"/>
        </w:rPr>
        <w:tab/>
      </w:r>
      <w:r w:rsidRPr="0061416B">
        <w:rPr>
          <w:b/>
          <w:bCs/>
          <w:color w:val="auto"/>
          <w:lang w:val="en-CA"/>
        </w:rPr>
        <w:t>8(1)(h)</w:t>
      </w:r>
    </w:p>
    <w:p w:rsidR="00233CAD" w:rsidRPr="0061416B" w:rsidRDefault="00233CAD" w:rsidP="0039689B">
      <w:pPr>
        <w:pStyle w:val="BodyText2"/>
        <w:numPr>
          <w:ilvl w:val="0"/>
          <w:numId w:val="21"/>
        </w:numPr>
        <w:tabs>
          <w:tab w:val="clear" w:pos="1080"/>
          <w:tab w:val="num" w:pos="720"/>
        </w:tabs>
        <w:autoSpaceDE/>
        <w:autoSpaceDN/>
        <w:adjustRightInd/>
        <w:ind w:left="720"/>
        <w:rPr>
          <w:b/>
          <w:bCs/>
          <w:color w:val="auto"/>
          <w:lang w:val="en-CA"/>
        </w:rPr>
      </w:pPr>
      <w:r>
        <w:rPr>
          <w:color w:val="auto"/>
          <w:lang w:val="en-CA"/>
        </w:rPr>
        <w:t>Meals (50% and 12 hour rules)</w:t>
      </w:r>
      <w:r>
        <w:rPr>
          <w:color w:val="auto"/>
          <w:lang w:val="en-CA"/>
        </w:rPr>
        <w:tab/>
      </w:r>
      <w:r w:rsidRPr="0061416B">
        <w:rPr>
          <w:b/>
          <w:bCs/>
          <w:color w:val="auto"/>
          <w:lang w:val="en-CA"/>
        </w:rPr>
        <w:t>Yes</w:t>
      </w:r>
      <w:r>
        <w:rPr>
          <w:color w:val="auto"/>
          <w:lang w:val="en-CA"/>
        </w:rPr>
        <w:tab/>
      </w:r>
      <w:r>
        <w:rPr>
          <w:color w:val="auto"/>
          <w:lang w:val="en-CA"/>
        </w:rPr>
        <w:tab/>
      </w:r>
      <w:r>
        <w:rPr>
          <w:color w:val="auto"/>
          <w:lang w:val="en-CA"/>
        </w:rPr>
        <w:tab/>
      </w:r>
      <w:r w:rsidRPr="0061416B">
        <w:rPr>
          <w:b/>
          <w:bCs/>
          <w:color w:val="auto"/>
          <w:lang w:val="en-CA"/>
        </w:rPr>
        <w:t>Yes</w:t>
      </w:r>
      <w:r w:rsidRPr="0061416B">
        <w:rPr>
          <w:b/>
          <w:bCs/>
          <w:color w:val="auto"/>
          <w:lang w:val="en-CA"/>
        </w:rPr>
        <w:tab/>
        <w:t>8(1)(h)</w:t>
      </w:r>
    </w:p>
    <w:p w:rsidR="00233CAD" w:rsidRDefault="00233CAD" w:rsidP="00DF040E">
      <w:pPr>
        <w:pStyle w:val="BodyText2"/>
        <w:autoSpaceDE/>
        <w:autoSpaceDN/>
        <w:adjustRightInd/>
        <w:ind w:left="1080"/>
        <w:rPr>
          <w:color w:val="auto"/>
          <w:lang w:val="en-CA"/>
        </w:rPr>
      </w:pPr>
    </w:p>
    <w:p w:rsidR="00233CAD" w:rsidRDefault="00233CAD" w:rsidP="00DF040E">
      <w:pPr>
        <w:pStyle w:val="BodyText2"/>
        <w:autoSpaceDE/>
        <w:autoSpaceDN/>
        <w:adjustRightInd/>
        <w:ind w:left="1080"/>
        <w:rPr>
          <w:color w:val="auto"/>
          <w:lang w:val="en-CA"/>
        </w:rPr>
      </w:pPr>
    </w:p>
    <w:p w:rsidR="00233CAD" w:rsidRPr="0039689B" w:rsidRDefault="00233CAD" w:rsidP="00DF040E">
      <w:pPr>
        <w:pStyle w:val="BodyText2"/>
        <w:autoSpaceDE/>
        <w:autoSpaceDN/>
        <w:adjustRightInd/>
        <w:ind w:left="1080"/>
        <w:rPr>
          <w:color w:val="auto"/>
          <w:lang w:val="en-CA"/>
        </w:rPr>
      </w:pPr>
    </w:p>
    <w:p w:rsidR="00233CAD" w:rsidRPr="0061416B" w:rsidRDefault="00233CAD" w:rsidP="00EC57DB">
      <w:pPr>
        <w:pStyle w:val="BodyText2"/>
        <w:autoSpaceDE/>
        <w:autoSpaceDN/>
        <w:adjustRightInd/>
        <w:rPr>
          <w:b/>
          <w:bCs/>
          <w:color w:val="auto"/>
          <w:lang w:val="en-CA"/>
        </w:rPr>
      </w:pPr>
      <w:r w:rsidRPr="0061416B">
        <w:rPr>
          <w:b/>
          <w:bCs/>
          <w:color w:val="auto"/>
          <w:u w:val="single"/>
          <w:lang w:val="en-CA"/>
        </w:rPr>
        <w:t>Motor Vehicles</w:t>
      </w:r>
      <w:r>
        <w:rPr>
          <w:color w:val="auto"/>
          <w:lang w:val="en-CA"/>
        </w:rPr>
        <w:tab/>
      </w:r>
      <w:r>
        <w:rPr>
          <w:color w:val="auto"/>
          <w:lang w:val="en-CA"/>
        </w:rPr>
        <w:tab/>
      </w:r>
      <w:r>
        <w:rPr>
          <w:color w:val="auto"/>
          <w:lang w:val="en-CA"/>
        </w:rPr>
        <w:tab/>
      </w:r>
      <w:r>
        <w:rPr>
          <w:color w:val="auto"/>
          <w:lang w:val="en-CA"/>
        </w:rPr>
        <w:tab/>
      </w:r>
      <w:r>
        <w:rPr>
          <w:b/>
          <w:bCs/>
          <w:color w:val="auto"/>
          <w:lang w:val="en-CA"/>
        </w:rPr>
        <w:t>Yes</w:t>
      </w:r>
      <w:r>
        <w:rPr>
          <w:b/>
          <w:bCs/>
          <w:color w:val="auto"/>
          <w:lang w:val="en-CA"/>
        </w:rPr>
        <w:tab/>
      </w:r>
      <w:r>
        <w:rPr>
          <w:b/>
          <w:bCs/>
          <w:color w:val="auto"/>
          <w:lang w:val="en-CA"/>
        </w:rPr>
        <w:tab/>
      </w:r>
      <w:r>
        <w:rPr>
          <w:b/>
          <w:bCs/>
          <w:color w:val="auto"/>
          <w:lang w:val="en-CA"/>
        </w:rPr>
        <w:tab/>
        <w:t>Yes</w:t>
      </w:r>
      <w:r>
        <w:rPr>
          <w:b/>
          <w:bCs/>
          <w:color w:val="auto"/>
          <w:lang w:val="en-CA"/>
        </w:rPr>
        <w:tab/>
        <w:t>8(1</w:t>
      </w:r>
      <w:proofErr w:type="gramStart"/>
      <w:r>
        <w:rPr>
          <w:b/>
          <w:bCs/>
          <w:color w:val="auto"/>
          <w:lang w:val="en-CA"/>
        </w:rPr>
        <w:t>)(</w:t>
      </w:r>
      <w:proofErr w:type="gramEnd"/>
      <w:r>
        <w:rPr>
          <w:b/>
          <w:bCs/>
          <w:color w:val="auto"/>
          <w:lang w:val="en-CA"/>
        </w:rPr>
        <w:t>h.1)</w:t>
      </w:r>
    </w:p>
    <w:p w:rsidR="00233CAD" w:rsidRDefault="00233CAD" w:rsidP="00DF040E">
      <w:pPr>
        <w:pStyle w:val="BodyText2"/>
        <w:numPr>
          <w:ilvl w:val="0"/>
          <w:numId w:val="21"/>
        </w:numPr>
        <w:tabs>
          <w:tab w:val="clear" w:pos="1080"/>
          <w:tab w:val="num" w:pos="720"/>
        </w:tabs>
        <w:autoSpaceDE/>
        <w:autoSpaceDN/>
        <w:adjustRightInd/>
        <w:ind w:left="720"/>
        <w:rPr>
          <w:color w:val="auto"/>
          <w:lang w:val="en-CA"/>
        </w:rPr>
      </w:pPr>
      <w:r>
        <w:rPr>
          <w:color w:val="auto"/>
          <w:lang w:val="en-CA"/>
        </w:rPr>
        <w:t>Lease (Max $800,</w:t>
      </w:r>
    </w:p>
    <w:p w:rsidR="00233CAD" w:rsidRDefault="007368D9" w:rsidP="00313E23">
      <w:pPr>
        <w:pStyle w:val="BodyText2"/>
        <w:autoSpaceDE/>
        <w:autoSpaceDN/>
        <w:adjustRightInd/>
        <w:ind w:left="720" w:firstLine="720"/>
        <w:rPr>
          <w:color w:val="auto"/>
          <w:lang w:val="en-CA"/>
        </w:rPr>
      </w:pPr>
      <w:r w:rsidRPr="007368D9">
        <w:rPr>
          <w:noProof/>
        </w:rPr>
        <w:pict>
          <v:shape id="AutoShape 63" o:spid="_x0000_s1038" type="#_x0000_t88" style="position:absolute;left:0;text-align:left;margin-left:135pt;margin-top:1.65pt;width:9pt;height:81pt;z-index:251657216;visibility:visible"/>
        </w:pict>
      </w:r>
      <w:r w:rsidR="00233CAD">
        <w:rPr>
          <w:color w:val="auto"/>
          <w:lang w:val="en-CA"/>
        </w:rPr>
        <w:t>ITA 67.3)</w:t>
      </w:r>
    </w:p>
    <w:p w:rsidR="00233CAD" w:rsidRDefault="00233CAD" w:rsidP="00DF040E">
      <w:pPr>
        <w:pStyle w:val="BodyText2"/>
        <w:numPr>
          <w:ilvl w:val="0"/>
          <w:numId w:val="21"/>
        </w:numPr>
        <w:tabs>
          <w:tab w:val="clear" w:pos="1080"/>
          <w:tab w:val="num" w:pos="720"/>
        </w:tabs>
        <w:autoSpaceDE/>
        <w:autoSpaceDN/>
        <w:adjustRightInd/>
        <w:ind w:left="720"/>
        <w:rPr>
          <w:color w:val="auto"/>
          <w:lang w:val="en-CA"/>
        </w:rPr>
      </w:pPr>
      <w:r>
        <w:rPr>
          <w:color w:val="auto"/>
          <w:lang w:val="en-CA"/>
        </w:rPr>
        <w:t>Fuel/Oil</w:t>
      </w:r>
    </w:p>
    <w:p w:rsidR="00233CAD" w:rsidRDefault="00233CAD" w:rsidP="00DF040E">
      <w:pPr>
        <w:pStyle w:val="BodyText2"/>
        <w:numPr>
          <w:ilvl w:val="0"/>
          <w:numId w:val="21"/>
        </w:numPr>
        <w:tabs>
          <w:tab w:val="clear" w:pos="1080"/>
          <w:tab w:val="num" w:pos="720"/>
        </w:tabs>
        <w:autoSpaceDE/>
        <w:autoSpaceDN/>
        <w:adjustRightInd/>
        <w:ind w:left="720"/>
        <w:rPr>
          <w:color w:val="auto"/>
          <w:lang w:val="en-CA"/>
        </w:rPr>
      </w:pPr>
      <w:r>
        <w:rPr>
          <w:color w:val="auto"/>
          <w:lang w:val="en-CA"/>
        </w:rPr>
        <w:t>Maintenance</w:t>
      </w:r>
      <w:r>
        <w:rPr>
          <w:color w:val="auto"/>
          <w:lang w:val="en-CA"/>
        </w:rPr>
        <w:tab/>
      </w:r>
      <w:r>
        <w:rPr>
          <w:color w:val="auto"/>
          <w:lang w:val="en-CA"/>
        </w:rPr>
        <w:tab/>
        <w:t xml:space="preserve"> </w:t>
      </w:r>
      <w:r w:rsidRPr="0061416B">
        <w:rPr>
          <w:color w:val="auto"/>
          <w:u w:val="single"/>
          <w:lang w:val="en-CA"/>
        </w:rPr>
        <w:t>x Business Km</w:t>
      </w:r>
    </w:p>
    <w:p w:rsidR="00233CAD" w:rsidRDefault="00233CAD" w:rsidP="00DF040E">
      <w:pPr>
        <w:pStyle w:val="BodyText2"/>
        <w:numPr>
          <w:ilvl w:val="0"/>
          <w:numId w:val="21"/>
        </w:numPr>
        <w:tabs>
          <w:tab w:val="clear" w:pos="1080"/>
          <w:tab w:val="num" w:pos="720"/>
        </w:tabs>
        <w:autoSpaceDE/>
        <w:autoSpaceDN/>
        <w:adjustRightInd/>
        <w:ind w:left="720"/>
        <w:rPr>
          <w:color w:val="auto"/>
          <w:lang w:val="en-CA"/>
        </w:rPr>
      </w:pPr>
      <w:r>
        <w:rPr>
          <w:color w:val="auto"/>
          <w:lang w:val="en-CA"/>
        </w:rPr>
        <w:t>Insurance</w:t>
      </w:r>
      <w:r>
        <w:rPr>
          <w:color w:val="auto"/>
          <w:lang w:val="en-CA"/>
        </w:rPr>
        <w:tab/>
      </w:r>
      <w:r>
        <w:rPr>
          <w:color w:val="auto"/>
          <w:lang w:val="en-CA"/>
        </w:rPr>
        <w:tab/>
        <w:t xml:space="preserve">    Total Km</w:t>
      </w:r>
    </w:p>
    <w:p w:rsidR="00233CAD" w:rsidRDefault="00233CAD" w:rsidP="00DF040E">
      <w:pPr>
        <w:pStyle w:val="BodyText2"/>
        <w:numPr>
          <w:ilvl w:val="0"/>
          <w:numId w:val="21"/>
        </w:numPr>
        <w:tabs>
          <w:tab w:val="clear" w:pos="1080"/>
          <w:tab w:val="num" w:pos="720"/>
        </w:tabs>
        <w:autoSpaceDE/>
        <w:autoSpaceDN/>
        <w:adjustRightInd/>
        <w:ind w:left="720"/>
        <w:rPr>
          <w:color w:val="auto"/>
          <w:lang w:val="en-CA"/>
        </w:rPr>
      </w:pPr>
      <w:r>
        <w:rPr>
          <w:color w:val="auto"/>
          <w:lang w:val="en-CA"/>
        </w:rPr>
        <w:t>License</w:t>
      </w:r>
    </w:p>
    <w:p w:rsidR="00233CAD" w:rsidRDefault="00233CAD" w:rsidP="00DF040E">
      <w:pPr>
        <w:pStyle w:val="BodyText2"/>
        <w:autoSpaceDE/>
        <w:autoSpaceDN/>
        <w:adjustRightInd/>
        <w:ind w:left="1080"/>
        <w:rPr>
          <w:color w:val="auto"/>
          <w:lang w:val="en-CA"/>
        </w:rPr>
      </w:pPr>
    </w:p>
    <w:p w:rsidR="00233CAD" w:rsidRDefault="00233CAD" w:rsidP="00DF040E">
      <w:pPr>
        <w:pStyle w:val="BodyText2"/>
        <w:autoSpaceDE/>
        <w:autoSpaceDN/>
        <w:adjustRightInd/>
        <w:ind w:left="1080"/>
        <w:rPr>
          <w:color w:val="auto"/>
          <w:lang w:val="en-CA"/>
        </w:rPr>
      </w:pPr>
    </w:p>
    <w:p w:rsidR="00233CAD" w:rsidRDefault="00233CAD" w:rsidP="00DF040E">
      <w:pPr>
        <w:pStyle w:val="BodyText2"/>
        <w:autoSpaceDE/>
        <w:autoSpaceDN/>
        <w:adjustRightInd/>
        <w:ind w:left="1080"/>
        <w:rPr>
          <w:color w:val="auto"/>
          <w:lang w:val="en-CA"/>
        </w:rPr>
      </w:pPr>
    </w:p>
    <w:p w:rsidR="00233CAD" w:rsidRPr="002E699A" w:rsidRDefault="00233CAD" w:rsidP="008E378E">
      <w:pPr>
        <w:pStyle w:val="BodyText2"/>
        <w:autoSpaceDE/>
        <w:autoSpaceDN/>
        <w:adjustRightInd/>
        <w:rPr>
          <w:b/>
          <w:bCs/>
          <w:color w:val="auto"/>
          <w:u w:val="single"/>
          <w:lang w:val="en-CA"/>
        </w:rPr>
      </w:pPr>
      <w:r w:rsidRPr="002E699A">
        <w:rPr>
          <w:b/>
          <w:bCs/>
          <w:color w:val="auto"/>
          <w:u w:val="single"/>
          <w:lang w:val="en-CA"/>
        </w:rPr>
        <w:t>Expenses other than travel</w:t>
      </w:r>
    </w:p>
    <w:p w:rsidR="00233CAD" w:rsidRDefault="00233CAD" w:rsidP="008E378E">
      <w:pPr>
        <w:pStyle w:val="BodyText2"/>
        <w:numPr>
          <w:ilvl w:val="0"/>
          <w:numId w:val="21"/>
        </w:numPr>
        <w:tabs>
          <w:tab w:val="clear" w:pos="1080"/>
          <w:tab w:val="num" w:pos="720"/>
        </w:tabs>
        <w:autoSpaceDE/>
        <w:autoSpaceDN/>
        <w:adjustRightInd/>
        <w:ind w:left="720"/>
        <w:rPr>
          <w:color w:val="auto"/>
          <w:lang w:val="en-CA"/>
        </w:rPr>
      </w:pPr>
      <w:r>
        <w:rPr>
          <w:color w:val="auto"/>
          <w:lang w:val="en-CA"/>
        </w:rPr>
        <w:t>Advertising/Promotion</w:t>
      </w:r>
      <w:r>
        <w:rPr>
          <w:color w:val="auto"/>
          <w:lang w:val="en-CA"/>
        </w:rPr>
        <w:tab/>
      </w:r>
      <w:r>
        <w:rPr>
          <w:color w:val="auto"/>
          <w:lang w:val="en-CA"/>
        </w:rPr>
        <w:tab/>
      </w:r>
      <w:r w:rsidRPr="002E699A">
        <w:rPr>
          <w:b/>
          <w:bCs/>
          <w:color w:val="auto"/>
          <w:lang w:val="en-CA"/>
        </w:rPr>
        <w:t>Yes</w:t>
      </w:r>
      <w:r w:rsidRPr="002E699A">
        <w:rPr>
          <w:b/>
          <w:bCs/>
          <w:color w:val="auto"/>
          <w:lang w:val="en-CA"/>
        </w:rPr>
        <w:tab/>
      </w:r>
      <w:r w:rsidRPr="002E699A">
        <w:rPr>
          <w:b/>
          <w:bCs/>
          <w:color w:val="auto"/>
          <w:lang w:val="en-CA"/>
        </w:rPr>
        <w:tab/>
      </w:r>
      <w:r w:rsidRPr="002E699A">
        <w:rPr>
          <w:b/>
          <w:bCs/>
          <w:color w:val="auto"/>
          <w:lang w:val="en-CA"/>
        </w:rPr>
        <w:tab/>
        <w:t>No</w:t>
      </w:r>
    </w:p>
    <w:p w:rsidR="00233CAD" w:rsidRDefault="00233CAD" w:rsidP="008E378E">
      <w:pPr>
        <w:pStyle w:val="BodyText2"/>
        <w:numPr>
          <w:ilvl w:val="0"/>
          <w:numId w:val="21"/>
        </w:numPr>
        <w:tabs>
          <w:tab w:val="clear" w:pos="1080"/>
          <w:tab w:val="num" w:pos="720"/>
        </w:tabs>
        <w:autoSpaceDE/>
        <w:autoSpaceDN/>
        <w:adjustRightInd/>
        <w:ind w:left="720"/>
        <w:rPr>
          <w:color w:val="auto"/>
          <w:lang w:val="en-CA"/>
        </w:rPr>
      </w:pPr>
      <w:r>
        <w:rPr>
          <w:color w:val="auto"/>
          <w:lang w:val="en-CA"/>
        </w:rPr>
        <w:t>Meals/Entertainment (50% rule)</w:t>
      </w:r>
      <w:r>
        <w:rPr>
          <w:color w:val="auto"/>
          <w:lang w:val="en-CA"/>
        </w:rPr>
        <w:tab/>
      </w:r>
      <w:r w:rsidRPr="002E699A">
        <w:rPr>
          <w:b/>
          <w:bCs/>
          <w:color w:val="auto"/>
          <w:lang w:val="en-CA"/>
        </w:rPr>
        <w:t>Yes</w:t>
      </w:r>
      <w:r w:rsidRPr="002E699A">
        <w:rPr>
          <w:b/>
          <w:bCs/>
          <w:color w:val="auto"/>
          <w:lang w:val="en-CA"/>
        </w:rPr>
        <w:tab/>
      </w:r>
      <w:r w:rsidRPr="002E699A">
        <w:rPr>
          <w:b/>
          <w:bCs/>
          <w:color w:val="auto"/>
          <w:lang w:val="en-CA"/>
        </w:rPr>
        <w:tab/>
      </w:r>
      <w:r w:rsidRPr="002E699A">
        <w:rPr>
          <w:b/>
          <w:bCs/>
          <w:color w:val="auto"/>
          <w:lang w:val="en-CA"/>
        </w:rPr>
        <w:tab/>
        <w:t>No</w:t>
      </w:r>
    </w:p>
    <w:p w:rsidR="00233CAD" w:rsidRPr="00DE355A" w:rsidRDefault="00233CAD" w:rsidP="008E378E">
      <w:pPr>
        <w:pStyle w:val="BodyText2"/>
        <w:numPr>
          <w:ilvl w:val="0"/>
          <w:numId w:val="21"/>
        </w:numPr>
        <w:tabs>
          <w:tab w:val="clear" w:pos="1080"/>
          <w:tab w:val="num" w:pos="720"/>
        </w:tabs>
        <w:autoSpaceDE/>
        <w:autoSpaceDN/>
        <w:adjustRightInd/>
        <w:ind w:left="720"/>
        <w:rPr>
          <w:color w:val="auto"/>
          <w:lang w:val="en-CA"/>
        </w:rPr>
      </w:pPr>
      <w:r>
        <w:rPr>
          <w:color w:val="auto"/>
          <w:lang w:val="en-CA"/>
        </w:rPr>
        <w:t>Insurance/Taxes (home office)</w:t>
      </w:r>
      <w:r>
        <w:rPr>
          <w:color w:val="auto"/>
          <w:lang w:val="en-CA"/>
        </w:rPr>
        <w:tab/>
      </w:r>
      <w:r w:rsidRPr="002E699A">
        <w:rPr>
          <w:b/>
          <w:bCs/>
          <w:color w:val="auto"/>
          <w:lang w:val="en-CA"/>
        </w:rPr>
        <w:t>Yes</w:t>
      </w:r>
      <w:r w:rsidRPr="002E699A">
        <w:rPr>
          <w:b/>
          <w:bCs/>
          <w:color w:val="auto"/>
          <w:lang w:val="en-CA"/>
        </w:rPr>
        <w:tab/>
      </w:r>
      <w:r w:rsidRPr="002E699A">
        <w:rPr>
          <w:b/>
          <w:bCs/>
          <w:color w:val="auto"/>
          <w:lang w:val="en-CA"/>
        </w:rPr>
        <w:tab/>
      </w:r>
      <w:r w:rsidRPr="002E699A">
        <w:rPr>
          <w:b/>
          <w:bCs/>
          <w:color w:val="auto"/>
          <w:lang w:val="en-CA"/>
        </w:rPr>
        <w:tab/>
        <w:t>No</w:t>
      </w:r>
    </w:p>
    <w:p w:rsidR="00233CAD" w:rsidRDefault="00233CAD" w:rsidP="008E378E">
      <w:pPr>
        <w:pStyle w:val="BodyText2"/>
        <w:numPr>
          <w:ilvl w:val="0"/>
          <w:numId w:val="21"/>
        </w:numPr>
        <w:tabs>
          <w:tab w:val="clear" w:pos="1080"/>
          <w:tab w:val="num" w:pos="720"/>
        </w:tabs>
        <w:autoSpaceDE/>
        <w:autoSpaceDN/>
        <w:adjustRightInd/>
        <w:ind w:left="720"/>
        <w:rPr>
          <w:color w:val="auto"/>
          <w:lang w:val="en-CA"/>
        </w:rPr>
      </w:pPr>
      <w:r w:rsidRPr="00DE355A">
        <w:rPr>
          <w:color w:val="auto"/>
          <w:lang w:val="en-CA"/>
        </w:rPr>
        <w:t>Training costs</w:t>
      </w:r>
      <w:r>
        <w:rPr>
          <w:b/>
          <w:bCs/>
          <w:color w:val="auto"/>
          <w:lang w:val="en-CA"/>
        </w:rPr>
        <w:tab/>
      </w:r>
      <w:r>
        <w:rPr>
          <w:b/>
          <w:bCs/>
          <w:color w:val="auto"/>
          <w:lang w:val="en-CA"/>
        </w:rPr>
        <w:tab/>
      </w:r>
      <w:r>
        <w:rPr>
          <w:b/>
          <w:bCs/>
          <w:color w:val="auto"/>
          <w:lang w:val="en-CA"/>
        </w:rPr>
        <w:tab/>
        <w:t>Yes</w:t>
      </w:r>
      <w:r>
        <w:rPr>
          <w:b/>
          <w:bCs/>
          <w:color w:val="auto"/>
          <w:lang w:val="en-CA"/>
        </w:rPr>
        <w:tab/>
      </w:r>
      <w:r>
        <w:rPr>
          <w:b/>
          <w:bCs/>
          <w:color w:val="auto"/>
          <w:lang w:val="en-CA"/>
        </w:rPr>
        <w:tab/>
      </w:r>
      <w:r>
        <w:rPr>
          <w:b/>
          <w:bCs/>
          <w:color w:val="auto"/>
          <w:lang w:val="en-CA"/>
        </w:rPr>
        <w:tab/>
        <w:t>No</w:t>
      </w:r>
    </w:p>
    <w:p w:rsidR="00233CAD" w:rsidRDefault="00233CAD" w:rsidP="002E699A">
      <w:pPr>
        <w:pStyle w:val="BodyText2"/>
        <w:autoSpaceDE/>
        <w:autoSpaceDN/>
        <w:adjustRightInd/>
        <w:ind w:left="1080"/>
        <w:rPr>
          <w:color w:val="auto"/>
          <w:lang w:val="en-CA"/>
        </w:rPr>
      </w:pPr>
    </w:p>
    <w:p w:rsidR="00233CAD" w:rsidRDefault="00233CAD" w:rsidP="002E699A">
      <w:pPr>
        <w:pStyle w:val="BodyText2"/>
        <w:autoSpaceDE/>
        <w:autoSpaceDN/>
        <w:adjustRightInd/>
        <w:ind w:left="1080"/>
        <w:rPr>
          <w:color w:val="auto"/>
          <w:lang w:val="en-CA"/>
        </w:rPr>
      </w:pPr>
    </w:p>
    <w:p w:rsidR="00233CAD" w:rsidRDefault="00233CAD" w:rsidP="002E699A">
      <w:pPr>
        <w:pStyle w:val="BodyText2"/>
        <w:autoSpaceDE/>
        <w:autoSpaceDN/>
        <w:adjustRightInd/>
        <w:rPr>
          <w:b/>
          <w:bCs/>
          <w:color w:val="auto"/>
          <w:u w:val="single"/>
          <w:lang w:val="en-CA"/>
        </w:rPr>
      </w:pPr>
      <w:r>
        <w:rPr>
          <w:b/>
          <w:bCs/>
          <w:color w:val="auto"/>
          <w:u w:val="single"/>
          <w:lang w:val="en-CA"/>
        </w:rPr>
        <w:br w:type="page"/>
      </w:r>
    </w:p>
    <w:p w:rsidR="00233CAD" w:rsidRDefault="00233CAD" w:rsidP="002E699A">
      <w:pPr>
        <w:pStyle w:val="BodyText2"/>
        <w:autoSpaceDE/>
        <w:autoSpaceDN/>
        <w:adjustRightInd/>
        <w:rPr>
          <w:b/>
          <w:bCs/>
          <w:color w:val="auto"/>
          <w:u w:val="single"/>
          <w:lang w:val="en-CA"/>
        </w:rPr>
      </w:pPr>
    </w:p>
    <w:p w:rsidR="00233CAD" w:rsidRPr="00A10C2B" w:rsidRDefault="007368D9" w:rsidP="002E699A">
      <w:pPr>
        <w:pStyle w:val="BodyText2"/>
        <w:autoSpaceDE/>
        <w:autoSpaceDN/>
        <w:adjustRightInd/>
        <w:rPr>
          <w:b/>
          <w:bCs/>
          <w:color w:val="auto"/>
          <w:u w:val="single"/>
          <w:lang w:val="en-CA"/>
        </w:rPr>
      </w:pPr>
      <w:r w:rsidRPr="007368D9">
        <w:rPr>
          <w:noProof/>
        </w:rPr>
        <w:pict>
          <v:line id="Line 80" o:spid="_x0000_s1039" style="position:absolute;z-index:251660288;visibility:visible" from="270pt,6.1pt" to="270pt,267.1pt"/>
        </w:pict>
      </w:r>
      <w:r w:rsidR="00233CAD">
        <w:rPr>
          <w:b/>
          <w:bCs/>
          <w:color w:val="auto"/>
          <w:u w:val="single"/>
          <w:lang w:val="en-CA"/>
        </w:rPr>
        <w:t>Commissioned Employee</w:t>
      </w:r>
      <w:r w:rsidR="00233CAD">
        <w:rPr>
          <w:b/>
          <w:bCs/>
          <w:color w:val="auto"/>
          <w:u w:val="single"/>
          <w:lang w:val="en-CA"/>
        </w:rPr>
        <w:tab/>
      </w:r>
      <w:r w:rsidR="00233CAD">
        <w:rPr>
          <w:b/>
          <w:bCs/>
          <w:color w:val="auto"/>
          <w:lang w:val="en-CA"/>
        </w:rPr>
        <w:tab/>
      </w:r>
      <w:r w:rsidR="00233CAD">
        <w:rPr>
          <w:b/>
          <w:bCs/>
          <w:color w:val="auto"/>
          <w:lang w:val="en-CA"/>
        </w:rPr>
        <w:tab/>
      </w:r>
      <w:r w:rsidR="00233CAD">
        <w:rPr>
          <w:b/>
          <w:bCs/>
          <w:color w:val="auto"/>
          <w:lang w:val="en-CA"/>
        </w:rPr>
        <w:tab/>
      </w:r>
      <w:r w:rsidR="00233CAD">
        <w:rPr>
          <w:b/>
          <w:bCs/>
          <w:color w:val="auto"/>
          <w:lang w:val="en-CA"/>
        </w:rPr>
        <w:tab/>
      </w:r>
      <w:r w:rsidR="00233CAD">
        <w:rPr>
          <w:b/>
          <w:bCs/>
          <w:color w:val="auto"/>
          <w:u w:val="single"/>
          <w:lang w:val="en-CA"/>
        </w:rPr>
        <w:t xml:space="preserve">All </w:t>
      </w:r>
      <w:proofErr w:type="spellStart"/>
      <w:r w:rsidR="00233CAD">
        <w:rPr>
          <w:b/>
          <w:bCs/>
          <w:color w:val="auto"/>
          <w:u w:val="single"/>
          <w:lang w:val="en-CA"/>
        </w:rPr>
        <w:t>Employeees</w:t>
      </w:r>
      <w:proofErr w:type="spellEnd"/>
    </w:p>
    <w:p w:rsidR="00233CAD" w:rsidRDefault="00233CAD" w:rsidP="002E699A">
      <w:pPr>
        <w:pStyle w:val="BodyText2"/>
        <w:autoSpaceDE/>
        <w:autoSpaceDN/>
        <w:adjustRightInd/>
        <w:rPr>
          <w:b/>
          <w:bCs/>
          <w:color w:val="auto"/>
          <w:u w:val="single"/>
          <w:lang w:val="en-CA"/>
        </w:rPr>
      </w:pPr>
    </w:p>
    <w:p w:rsidR="00233CAD" w:rsidRDefault="00233CAD" w:rsidP="002E699A">
      <w:pPr>
        <w:pStyle w:val="BodyText2"/>
        <w:autoSpaceDE/>
        <w:autoSpaceDN/>
        <w:adjustRightInd/>
        <w:rPr>
          <w:b/>
          <w:bCs/>
          <w:color w:val="auto"/>
          <w:u w:val="single"/>
          <w:lang w:val="en-CA"/>
        </w:rPr>
      </w:pPr>
    </w:p>
    <w:p w:rsidR="00233CAD" w:rsidRDefault="00233CAD" w:rsidP="002E699A">
      <w:pPr>
        <w:pStyle w:val="BodyText2"/>
        <w:autoSpaceDE/>
        <w:autoSpaceDN/>
        <w:adjustRightInd/>
        <w:rPr>
          <w:color w:val="auto"/>
          <w:lang w:val="en-CA"/>
        </w:rPr>
      </w:pPr>
      <w:r w:rsidRPr="00313E23">
        <w:rPr>
          <w:b/>
          <w:bCs/>
          <w:color w:val="auto"/>
          <w:u w:val="single"/>
          <w:lang w:val="en-CA"/>
        </w:rPr>
        <w:t>Limitations</w:t>
      </w:r>
      <w:r>
        <w:rPr>
          <w:b/>
          <w:bCs/>
          <w:color w:val="auto"/>
          <w:u w:val="single"/>
          <w:lang w:val="en-CA"/>
        </w:rPr>
        <w:t>:</w:t>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sidRPr="00313E23">
        <w:rPr>
          <w:b/>
          <w:bCs/>
          <w:color w:val="auto"/>
          <w:u w:val="single"/>
          <w:lang w:val="en-CA"/>
        </w:rPr>
        <w:t>Limitations</w:t>
      </w:r>
      <w:r>
        <w:rPr>
          <w:b/>
          <w:bCs/>
          <w:color w:val="auto"/>
          <w:u w:val="single"/>
          <w:lang w:val="en-CA"/>
        </w:rPr>
        <w:t>:</w:t>
      </w:r>
    </w:p>
    <w:p w:rsidR="00233CAD" w:rsidRDefault="00233CAD" w:rsidP="002E699A">
      <w:pPr>
        <w:pStyle w:val="BodyText2"/>
        <w:autoSpaceDE/>
        <w:autoSpaceDN/>
        <w:adjustRightInd/>
        <w:rPr>
          <w:color w:val="auto"/>
          <w:lang w:val="en-CA"/>
        </w:rPr>
      </w:pPr>
    </w:p>
    <w:p w:rsidR="00233CAD" w:rsidRDefault="00233CAD" w:rsidP="002E699A">
      <w:pPr>
        <w:pStyle w:val="BodyText2"/>
        <w:numPr>
          <w:ilvl w:val="0"/>
          <w:numId w:val="71"/>
        </w:numPr>
        <w:autoSpaceDE/>
        <w:autoSpaceDN/>
        <w:adjustRightInd/>
        <w:rPr>
          <w:color w:val="auto"/>
          <w:lang w:val="en-CA"/>
        </w:rPr>
      </w:pPr>
      <w:r>
        <w:rPr>
          <w:color w:val="auto"/>
          <w:lang w:val="en-CA"/>
        </w:rPr>
        <w:t>If receive non-taxable (reasonable)</w:t>
      </w:r>
      <w:r>
        <w:rPr>
          <w:color w:val="auto"/>
          <w:lang w:val="en-CA"/>
        </w:rPr>
        <w:tab/>
      </w:r>
      <w:r>
        <w:rPr>
          <w:color w:val="auto"/>
          <w:lang w:val="en-CA"/>
        </w:rPr>
        <w:tab/>
        <w:t>1.  If receive non-taxable travel allowance, no 8(1</w:t>
      </w:r>
      <w:proofErr w:type="gramStart"/>
      <w:r>
        <w:rPr>
          <w:color w:val="auto"/>
          <w:lang w:val="en-CA"/>
        </w:rPr>
        <w:t>)(</w:t>
      </w:r>
      <w:proofErr w:type="gramEnd"/>
      <w:r>
        <w:rPr>
          <w:color w:val="auto"/>
          <w:lang w:val="en-CA"/>
        </w:rPr>
        <w:t>f) or 8(1)(j)</w:t>
      </w:r>
      <w:r>
        <w:rPr>
          <w:color w:val="auto"/>
          <w:lang w:val="en-CA"/>
        </w:rPr>
        <w:tab/>
      </w:r>
      <w:r>
        <w:rPr>
          <w:color w:val="auto"/>
          <w:lang w:val="en-CA"/>
        </w:rPr>
        <w:tab/>
        <w:t xml:space="preserve">     (reasonable) travel/auto (interest and CCA) deductions allowed.</w:t>
      </w:r>
      <w:r>
        <w:rPr>
          <w:color w:val="auto"/>
          <w:lang w:val="en-CA"/>
        </w:rPr>
        <w:tab/>
      </w:r>
      <w:r>
        <w:rPr>
          <w:color w:val="auto"/>
          <w:lang w:val="en-CA"/>
        </w:rPr>
        <w:tab/>
        <w:t xml:space="preserve">     allowance, no 8(1)(h) </w:t>
      </w:r>
      <w:r>
        <w:rPr>
          <w:color w:val="auto"/>
          <w:lang w:val="en-CA"/>
        </w:rPr>
        <w:br/>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t xml:space="preserve">     or (h.1) or 8(1)(j) </w:t>
      </w:r>
      <w:r>
        <w:rPr>
          <w:color w:val="auto"/>
          <w:lang w:val="en-CA"/>
        </w:rPr>
        <w:br/>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t xml:space="preserve">     (interest and CCA) </w:t>
      </w:r>
      <w:r>
        <w:rPr>
          <w:color w:val="auto"/>
          <w:lang w:val="en-CA"/>
        </w:rPr>
        <w:br/>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r>
      <w:r>
        <w:rPr>
          <w:color w:val="auto"/>
          <w:lang w:val="en-CA"/>
        </w:rPr>
        <w:tab/>
        <w:t xml:space="preserve">     deductions allowed</w:t>
      </w:r>
    </w:p>
    <w:p w:rsidR="00233CAD" w:rsidRDefault="00233CAD" w:rsidP="00313E23">
      <w:pPr>
        <w:pStyle w:val="BodyText2"/>
        <w:autoSpaceDE/>
        <w:autoSpaceDN/>
        <w:adjustRightInd/>
        <w:ind w:left="1080"/>
        <w:rPr>
          <w:color w:val="auto"/>
          <w:lang w:val="en-CA"/>
        </w:rPr>
      </w:pPr>
    </w:p>
    <w:p w:rsidR="00233CAD" w:rsidRDefault="00233CAD" w:rsidP="00313E23">
      <w:pPr>
        <w:pStyle w:val="BodyText2"/>
        <w:numPr>
          <w:ilvl w:val="0"/>
          <w:numId w:val="71"/>
        </w:numPr>
        <w:autoSpaceDE/>
        <w:autoSpaceDN/>
        <w:adjustRightInd/>
        <w:rPr>
          <w:color w:val="auto"/>
          <w:lang w:val="en-CA"/>
        </w:rPr>
      </w:pPr>
      <w:r>
        <w:rPr>
          <w:color w:val="auto"/>
          <w:lang w:val="en-CA"/>
        </w:rPr>
        <w:t>Maximum deduction under 8(1</w:t>
      </w:r>
      <w:proofErr w:type="gramStart"/>
      <w:r>
        <w:rPr>
          <w:color w:val="auto"/>
          <w:lang w:val="en-CA"/>
        </w:rPr>
        <w:t>)(</w:t>
      </w:r>
      <w:proofErr w:type="gramEnd"/>
      <w:r>
        <w:rPr>
          <w:color w:val="auto"/>
          <w:lang w:val="en-CA"/>
        </w:rPr>
        <w:t>f)</w:t>
      </w:r>
      <w:r>
        <w:rPr>
          <w:color w:val="auto"/>
          <w:lang w:val="en-CA"/>
        </w:rPr>
        <w:tab/>
      </w:r>
      <w:r>
        <w:rPr>
          <w:color w:val="auto"/>
          <w:lang w:val="en-CA"/>
        </w:rPr>
        <w:tab/>
      </w:r>
      <w:r>
        <w:rPr>
          <w:color w:val="auto"/>
          <w:lang w:val="en-CA"/>
        </w:rPr>
        <w:tab/>
        <w:t>2.  No deduction limit.</w:t>
      </w:r>
      <w:r>
        <w:rPr>
          <w:color w:val="auto"/>
          <w:lang w:val="en-CA"/>
        </w:rPr>
        <w:br/>
      </w:r>
      <w:proofErr w:type="gramStart"/>
      <w:r>
        <w:rPr>
          <w:color w:val="auto"/>
          <w:lang w:val="en-CA"/>
        </w:rPr>
        <w:t>limited</w:t>
      </w:r>
      <w:proofErr w:type="gramEnd"/>
      <w:r>
        <w:rPr>
          <w:color w:val="auto"/>
          <w:lang w:val="en-CA"/>
        </w:rPr>
        <w:t xml:space="preserve"> to commissions </w:t>
      </w:r>
      <w:r w:rsidRPr="00091A9E">
        <w:rPr>
          <w:color w:val="auto"/>
          <w:u w:val="single"/>
          <w:lang w:val="en-CA"/>
        </w:rPr>
        <w:t>received</w:t>
      </w:r>
      <w:r>
        <w:rPr>
          <w:color w:val="auto"/>
          <w:lang w:val="en-CA"/>
        </w:rPr>
        <w:t xml:space="preserve"> </w:t>
      </w:r>
      <w:r>
        <w:rPr>
          <w:color w:val="auto"/>
          <w:lang w:val="en-CA"/>
        </w:rPr>
        <w:br/>
        <w:t>during the year.  No carry-forward.</w:t>
      </w:r>
    </w:p>
    <w:p w:rsidR="00163636" w:rsidRDefault="00163636" w:rsidP="00163636">
      <w:pPr>
        <w:pStyle w:val="ListParagraph"/>
      </w:pPr>
    </w:p>
    <w:p w:rsidR="00233CAD" w:rsidRDefault="00233CAD" w:rsidP="00163636">
      <w:pPr>
        <w:pStyle w:val="BodyText2"/>
        <w:autoSpaceDE/>
        <w:autoSpaceDN/>
        <w:adjustRightInd/>
        <w:ind w:left="5760"/>
        <w:rPr>
          <w:color w:val="auto"/>
          <w:lang w:val="en-CA"/>
        </w:rPr>
      </w:pPr>
      <w:r>
        <w:rPr>
          <w:color w:val="auto"/>
          <w:lang w:val="en-CA"/>
        </w:rPr>
        <w:t>3.  If claimed any amount under 8(1</w:t>
      </w:r>
      <w:proofErr w:type="gramStart"/>
      <w:r>
        <w:rPr>
          <w:color w:val="auto"/>
          <w:lang w:val="en-CA"/>
        </w:rPr>
        <w:t>)(</w:t>
      </w:r>
      <w:proofErr w:type="gramEnd"/>
      <w:r>
        <w:rPr>
          <w:color w:val="auto"/>
          <w:lang w:val="en-CA"/>
        </w:rPr>
        <w:t>f), no 8(1)(h) or (h.1) allowed.</w:t>
      </w:r>
    </w:p>
    <w:p w:rsidR="00233CAD" w:rsidRPr="00C029AA" w:rsidRDefault="00233CAD" w:rsidP="00C029AA">
      <w:pPr>
        <w:pStyle w:val="BodyText2"/>
        <w:autoSpaceDE/>
        <w:autoSpaceDN/>
        <w:adjustRightInd/>
        <w:ind w:left="1440" w:hanging="1440"/>
        <w:rPr>
          <w:color w:val="auto"/>
          <w:u w:val="single"/>
          <w:lang w:val="en-CA"/>
        </w:rPr>
      </w:pPr>
      <w:r>
        <w:rPr>
          <w:color w:val="auto"/>
          <w:u w:val="single"/>
          <w:lang w:val="en-CA"/>
        </w:rPr>
        <w:tab/>
      </w:r>
      <w:r>
        <w:rPr>
          <w:color w:val="auto"/>
          <w:u w:val="single"/>
          <w:lang w:val="en-CA"/>
        </w:rPr>
        <w:tab/>
      </w:r>
      <w:r>
        <w:rPr>
          <w:color w:val="auto"/>
          <w:u w:val="single"/>
          <w:lang w:val="en-CA"/>
        </w:rPr>
        <w:tab/>
      </w:r>
      <w:r>
        <w:rPr>
          <w:color w:val="auto"/>
          <w:u w:val="single"/>
          <w:lang w:val="en-CA"/>
        </w:rPr>
        <w:tab/>
      </w:r>
      <w:r>
        <w:rPr>
          <w:color w:val="auto"/>
          <w:u w:val="single"/>
          <w:lang w:val="en-CA"/>
        </w:rPr>
        <w:tab/>
      </w:r>
      <w:r>
        <w:rPr>
          <w:color w:val="auto"/>
          <w:u w:val="single"/>
          <w:lang w:val="en-CA"/>
        </w:rPr>
        <w:tab/>
      </w:r>
      <w:r>
        <w:rPr>
          <w:color w:val="auto"/>
          <w:u w:val="single"/>
          <w:lang w:val="en-CA"/>
        </w:rPr>
        <w:tab/>
      </w:r>
      <w:r>
        <w:rPr>
          <w:color w:val="auto"/>
          <w:u w:val="single"/>
          <w:lang w:val="en-CA"/>
        </w:rPr>
        <w:tab/>
      </w:r>
      <w:r>
        <w:rPr>
          <w:color w:val="auto"/>
          <w:u w:val="single"/>
          <w:lang w:val="en-CA"/>
        </w:rPr>
        <w:tab/>
      </w:r>
      <w:r>
        <w:rPr>
          <w:color w:val="auto"/>
          <w:u w:val="single"/>
          <w:lang w:val="en-CA"/>
        </w:rPr>
        <w:tab/>
      </w:r>
      <w:r>
        <w:rPr>
          <w:color w:val="auto"/>
          <w:u w:val="single"/>
          <w:lang w:val="en-CA"/>
        </w:rPr>
        <w:tab/>
      </w:r>
      <w:r w:rsidRPr="00C029AA">
        <w:rPr>
          <w:color w:val="auto"/>
          <w:u w:val="single"/>
          <w:lang w:val="en-CA"/>
        </w:rPr>
        <w:t xml:space="preserve">   </w:t>
      </w:r>
    </w:p>
    <w:p w:rsidR="00163636" w:rsidRDefault="00163636" w:rsidP="00163636">
      <w:pPr>
        <w:pStyle w:val="BodyText2"/>
        <w:autoSpaceDE/>
        <w:autoSpaceDN/>
        <w:adjustRightInd/>
        <w:rPr>
          <w:color w:val="auto"/>
          <w:lang w:val="en-CA"/>
        </w:rPr>
      </w:pPr>
      <w:r>
        <w:rPr>
          <w:color w:val="auto"/>
          <w:lang w:val="en-CA"/>
        </w:rPr>
        <w:t xml:space="preserve">-the amount of qualifying expenses that can </w:t>
      </w:r>
    </w:p>
    <w:p w:rsidR="00163636" w:rsidRDefault="00163636" w:rsidP="00163636">
      <w:pPr>
        <w:pStyle w:val="BodyText2"/>
        <w:autoSpaceDE/>
        <w:autoSpaceDN/>
        <w:adjustRightInd/>
        <w:rPr>
          <w:color w:val="auto"/>
          <w:lang w:val="en-CA"/>
        </w:rPr>
      </w:pPr>
      <w:r>
        <w:rPr>
          <w:color w:val="auto"/>
          <w:lang w:val="en-CA"/>
        </w:rPr>
        <w:t xml:space="preserve">Be deducted is limited to the commissions </w:t>
      </w:r>
    </w:p>
    <w:p w:rsidR="00163636" w:rsidRDefault="00163636" w:rsidP="00163636">
      <w:pPr>
        <w:pStyle w:val="BodyText2"/>
        <w:autoSpaceDE/>
        <w:autoSpaceDN/>
        <w:adjustRightInd/>
        <w:rPr>
          <w:color w:val="auto"/>
          <w:lang w:val="en-CA"/>
        </w:rPr>
      </w:pPr>
      <w:proofErr w:type="gramStart"/>
      <w:r>
        <w:rPr>
          <w:color w:val="auto"/>
          <w:lang w:val="en-CA"/>
        </w:rPr>
        <w:t>Received during that year.</w:t>
      </w:r>
      <w:proofErr w:type="gramEnd"/>
    </w:p>
    <w:p w:rsidR="00163636" w:rsidRDefault="00163636" w:rsidP="00163636">
      <w:pPr>
        <w:pStyle w:val="BodyText2"/>
        <w:autoSpaceDE/>
        <w:autoSpaceDN/>
        <w:adjustRightInd/>
        <w:rPr>
          <w:color w:val="auto"/>
          <w:lang w:val="en-CA"/>
        </w:rPr>
      </w:pPr>
      <w:r>
        <w:rPr>
          <w:color w:val="auto"/>
          <w:lang w:val="en-CA"/>
        </w:rPr>
        <w:t>However, this commission does not apply to</w:t>
      </w:r>
    </w:p>
    <w:p w:rsidR="00163636" w:rsidRDefault="00163636" w:rsidP="00163636">
      <w:pPr>
        <w:pStyle w:val="BodyText2"/>
        <w:autoSpaceDE/>
        <w:autoSpaceDN/>
        <w:adjustRightInd/>
        <w:rPr>
          <w:color w:val="auto"/>
          <w:lang w:val="en-CA"/>
        </w:rPr>
      </w:pPr>
      <w:r>
        <w:rPr>
          <w:color w:val="auto"/>
          <w:lang w:val="en-CA"/>
        </w:rPr>
        <w:t>CCA or interest on motor vehicle or aircraft</w:t>
      </w:r>
    </w:p>
    <w:p w:rsidR="00163636" w:rsidRDefault="00163636" w:rsidP="00163636">
      <w:pPr>
        <w:pStyle w:val="BodyText2"/>
        <w:autoSpaceDE/>
        <w:autoSpaceDN/>
        <w:adjustRightInd/>
        <w:ind w:left="1440" w:hanging="1440"/>
        <w:rPr>
          <w:b/>
          <w:bCs/>
          <w:color w:val="auto"/>
          <w:lang w:val="en-CA"/>
        </w:rPr>
      </w:pPr>
      <w:r>
        <w:rPr>
          <w:b/>
          <w:bCs/>
          <w:color w:val="auto"/>
          <w:lang w:val="en-CA"/>
        </w:rPr>
        <w:tab/>
      </w:r>
    </w:p>
    <w:p w:rsidR="00163636" w:rsidRPr="00163636" w:rsidRDefault="00163636" w:rsidP="00163636">
      <w:r>
        <w:t>-</w:t>
      </w:r>
      <w:r>
        <w:rPr>
          <w:u w:val="single"/>
        </w:rPr>
        <w:t>Note:</w:t>
      </w:r>
      <w:r>
        <w:t xml:space="preserve"> travel and motor vehicle costs deductions are </w:t>
      </w:r>
      <w:r>
        <w:rPr>
          <w:b/>
        </w:rPr>
        <w:t>not</w:t>
      </w:r>
      <w:r>
        <w:t xml:space="preserve"> limited by commission income</w:t>
      </w:r>
    </w:p>
    <w:p w:rsidR="00233CAD" w:rsidRDefault="00233CAD" w:rsidP="00A10C2B">
      <w:pPr>
        <w:pStyle w:val="BodyText2"/>
        <w:autoSpaceDE/>
        <w:autoSpaceDN/>
        <w:adjustRightInd/>
        <w:ind w:left="1440" w:hanging="1440"/>
        <w:jc w:val="center"/>
        <w:rPr>
          <w:b/>
          <w:bCs/>
          <w:color w:val="auto"/>
          <w:u w:val="single"/>
          <w:lang w:val="en-CA"/>
        </w:rPr>
      </w:pPr>
    </w:p>
    <w:p w:rsidR="00233CAD" w:rsidRDefault="00233CAD" w:rsidP="00A10C2B">
      <w:pPr>
        <w:pStyle w:val="BodyText2"/>
        <w:autoSpaceDE/>
        <w:autoSpaceDN/>
        <w:adjustRightInd/>
        <w:ind w:left="1440" w:hanging="1440"/>
        <w:jc w:val="center"/>
        <w:rPr>
          <w:b/>
          <w:bCs/>
          <w:color w:val="auto"/>
          <w:u w:val="single"/>
          <w:lang w:val="en-CA"/>
        </w:rPr>
      </w:pPr>
    </w:p>
    <w:p w:rsidR="00233CAD" w:rsidRDefault="00233CAD" w:rsidP="00A10C2B">
      <w:pPr>
        <w:pStyle w:val="BodyText2"/>
        <w:autoSpaceDE/>
        <w:autoSpaceDN/>
        <w:adjustRightInd/>
        <w:ind w:left="1440" w:hanging="1440"/>
        <w:jc w:val="center"/>
        <w:rPr>
          <w:b/>
          <w:bCs/>
          <w:color w:val="auto"/>
          <w:u w:val="single"/>
          <w:lang w:val="en-CA"/>
        </w:rPr>
      </w:pPr>
    </w:p>
    <w:p w:rsidR="00233CAD" w:rsidRPr="00350792" w:rsidRDefault="00233CAD" w:rsidP="00CA5BA9">
      <w:pPr>
        <w:pStyle w:val="BodyText2"/>
        <w:autoSpaceDE/>
        <w:autoSpaceDN/>
        <w:adjustRightInd/>
        <w:ind w:left="1440" w:hanging="1440"/>
        <w:jc w:val="center"/>
        <w:rPr>
          <w:b/>
          <w:bCs/>
          <w:color w:val="auto"/>
          <w:u w:val="single"/>
          <w:lang w:val="en-CA"/>
        </w:rPr>
      </w:pPr>
      <w:r>
        <w:rPr>
          <w:b/>
          <w:bCs/>
          <w:color w:val="auto"/>
          <w:u w:val="single"/>
          <w:lang w:val="en-CA"/>
        </w:rPr>
        <w:t>OTHER</w:t>
      </w:r>
      <w:r w:rsidRPr="00350792">
        <w:rPr>
          <w:b/>
          <w:bCs/>
          <w:color w:val="auto"/>
          <w:u w:val="single"/>
          <w:lang w:val="en-CA"/>
        </w:rPr>
        <w:t xml:space="preserve"> DEDUCTIONS</w:t>
      </w:r>
    </w:p>
    <w:p w:rsidR="00233CAD" w:rsidRDefault="00233CAD" w:rsidP="00A10C2B">
      <w:pPr>
        <w:pStyle w:val="BodyText2"/>
        <w:autoSpaceDE/>
        <w:autoSpaceDN/>
        <w:adjustRightInd/>
        <w:ind w:left="1440" w:hanging="1440"/>
        <w:jc w:val="center"/>
        <w:rPr>
          <w:b/>
          <w:bCs/>
          <w:color w:val="auto"/>
          <w:lang w:val="en-CA"/>
        </w:rPr>
      </w:pPr>
    </w:p>
    <w:p w:rsidR="00233CAD" w:rsidRDefault="00233CAD" w:rsidP="00A10C2B">
      <w:pPr>
        <w:pStyle w:val="BodyText2"/>
        <w:autoSpaceDE/>
        <w:autoSpaceDN/>
        <w:adjustRightInd/>
        <w:ind w:left="1440" w:hanging="1440"/>
        <w:jc w:val="center"/>
        <w:rPr>
          <w:b/>
          <w:bCs/>
          <w:color w:val="auto"/>
          <w:lang w:val="en-CA"/>
        </w:rPr>
      </w:pPr>
    </w:p>
    <w:p w:rsidR="00233CAD" w:rsidRPr="00C029AA" w:rsidRDefault="00233CAD" w:rsidP="00A10C2B">
      <w:pPr>
        <w:pStyle w:val="BodyText2"/>
        <w:autoSpaceDE/>
        <w:autoSpaceDN/>
        <w:adjustRightInd/>
        <w:ind w:left="1440" w:hanging="1440"/>
        <w:rPr>
          <w:b/>
          <w:bCs/>
          <w:color w:val="auto"/>
          <w:u w:val="single"/>
          <w:lang w:val="en-CA"/>
        </w:rPr>
      </w:pPr>
      <w:r w:rsidRPr="00C029AA">
        <w:rPr>
          <w:b/>
          <w:bCs/>
          <w:color w:val="auto"/>
          <w:u w:val="single"/>
          <w:lang w:val="en-CA"/>
        </w:rPr>
        <w:t>LEGAL EXPENSES ITA 8(1</w:t>
      </w:r>
      <w:proofErr w:type="gramStart"/>
      <w:r w:rsidRPr="00C029AA">
        <w:rPr>
          <w:b/>
          <w:bCs/>
          <w:color w:val="auto"/>
          <w:u w:val="single"/>
          <w:lang w:val="en-CA"/>
        </w:rPr>
        <w:t>)(</w:t>
      </w:r>
      <w:proofErr w:type="gramEnd"/>
      <w:r w:rsidRPr="00C029AA">
        <w:rPr>
          <w:b/>
          <w:bCs/>
          <w:color w:val="auto"/>
          <w:u w:val="single"/>
          <w:lang w:val="en-CA"/>
        </w:rPr>
        <w:t>b)</w:t>
      </w:r>
    </w:p>
    <w:p w:rsidR="00233CAD" w:rsidRDefault="00233CAD" w:rsidP="00A10C2B">
      <w:pPr>
        <w:pStyle w:val="BodyText2"/>
        <w:autoSpaceDE/>
        <w:autoSpaceDN/>
        <w:adjustRightInd/>
        <w:ind w:left="1440" w:hanging="1440"/>
        <w:rPr>
          <w:b/>
          <w:bCs/>
          <w:color w:val="auto"/>
          <w:lang w:val="en-CA"/>
        </w:rPr>
      </w:pPr>
    </w:p>
    <w:p w:rsidR="00233CAD" w:rsidRDefault="00233CAD" w:rsidP="00A10C2B">
      <w:pPr>
        <w:pStyle w:val="BodyText2"/>
        <w:numPr>
          <w:ilvl w:val="0"/>
          <w:numId w:val="21"/>
        </w:numPr>
        <w:autoSpaceDE/>
        <w:autoSpaceDN/>
        <w:adjustRightInd/>
        <w:rPr>
          <w:color w:val="auto"/>
          <w:lang w:val="en-CA"/>
        </w:rPr>
      </w:pPr>
      <w:r>
        <w:rPr>
          <w:color w:val="auto"/>
          <w:lang w:val="en-CA"/>
        </w:rPr>
        <w:t>Incurred i</w:t>
      </w:r>
      <w:r w:rsidRPr="00350792">
        <w:rPr>
          <w:color w:val="auto"/>
          <w:lang w:val="en-CA"/>
        </w:rPr>
        <w:t>n order to collect salary</w:t>
      </w:r>
      <w:r>
        <w:rPr>
          <w:color w:val="auto"/>
          <w:lang w:val="en-CA"/>
        </w:rPr>
        <w:t xml:space="preserve"> or other benefits which are includable in income.</w:t>
      </w:r>
    </w:p>
    <w:p w:rsidR="00233CAD" w:rsidRDefault="00233CAD" w:rsidP="00A10C2B">
      <w:pPr>
        <w:pStyle w:val="BodyText2"/>
        <w:autoSpaceDE/>
        <w:autoSpaceDN/>
        <w:adjustRightInd/>
        <w:ind w:left="1080"/>
        <w:rPr>
          <w:color w:val="auto"/>
          <w:lang w:val="en-CA"/>
        </w:rPr>
      </w:pPr>
    </w:p>
    <w:p w:rsidR="00233CAD" w:rsidRDefault="00233CAD" w:rsidP="00A10C2B">
      <w:pPr>
        <w:pStyle w:val="BodyText2"/>
        <w:autoSpaceDE/>
        <w:autoSpaceDN/>
        <w:adjustRightInd/>
        <w:ind w:left="1080"/>
        <w:rPr>
          <w:color w:val="auto"/>
          <w:lang w:val="en-CA"/>
        </w:rPr>
      </w:pPr>
    </w:p>
    <w:p w:rsidR="00233CAD" w:rsidRDefault="00233CAD" w:rsidP="00A10C2B">
      <w:pPr>
        <w:pStyle w:val="BodyText2"/>
        <w:autoSpaceDE/>
        <w:autoSpaceDN/>
        <w:adjustRightInd/>
        <w:ind w:left="1080"/>
        <w:rPr>
          <w:color w:val="auto"/>
          <w:lang w:val="en-CA"/>
        </w:rPr>
      </w:pPr>
    </w:p>
    <w:p w:rsidR="00233CAD" w:rsidRPr="00C029AA" w:rsidRDefault="00233CAD" w:rsidP="00A10C2B">
      <w:pPr>
        <w:pStyle w:val="BodyText2"/>
        <w:autoSpaceDE/>
        <w:autoSpaceDN/>
        <w:adjustRightInd/>
        <w:rPr>
          <w:b/>
          <w:bCs/>
          <w:color w:val="auto"/>
          <w:u w:val="single"/>
          <w:lang w:val="en-CA"/>
        </w:rPr>
      </w:pPr>
      <w:r>
        <w:rPr>
          <w:b/>
          <w:bCs/>
          <w:color w:val="auto"/>
          <w:lang w:val="en-CA"/>
        </w:rPr>
        <w:br w:type="page"/>
      </w:r>
      <w:r w:rsidRPr="00C029AA">
        <w:rPr>
          <w:b/>
          <w:bCs/>
          <w:color w:val="auto"/>
          <w:u w:val="single"/>
          <w:lang w:val="en-CA"/>
        </w:rPr>
        <w:lastRenderedPageBreak/>
        <w:t>DUES AND SUPPLIES ITA 8(1</w:t>
      </w:r>
      <w:proofErr w:type="gramStart"/>
      <w:r w:rsidRPr="00C029AA">
        <w:rPr>
          <w:b/>
          <w:bCs/>
          <w:color w:val="auto"/>
          <w:u w:val="single"/>
          <w:lang w:val="en-CA"/>
        </w:rPr>
        <w:t>)(</w:t>
      </w:r>
      <w:proofErr w:type="spellStart"/>
      <w:proofErr w:type="gramEnd"/>
      <w:r w:rsidRPr="00C029AA">
        <w:rPr>
          <w:b/>
          <w:bCs/>
          <w:color w:val="auto"/>
          <w:u w:val="single"/>
          <w:lang w:val="en-CA"/>
        </w:rPr>
        <w:t>i</w:t>
      </w:r>
      <w:proofErr w:type="spellEnd"/>
      <w:r w:rsidRPr="00C029AA">
        <w:rPr>
          <w:b/>
          <w:bCs/>
          <w:color w:val="auto"/>
          <w:u w:val="single"/>
          <w:lang w:val="en-CA"/>
        </w:rPr>
        <w:t>)</w:t>
      </w:r>
    </w:p>
    <w:p w:rsidR="00233CAD" w:rsidRPr="00C06175" w:rsidRDefault="00233CAD" w:rsidP="00A10C2B">
      <w:pPr>
        <w:pStyle w:val="BodyText2"/>
        <w:autoSpaceDE/>
        <w:autoSpaceDN/>
        <w:adjustRightInd/>
        <w:rPr>
          <w:b/>
          <w:bCs/>
          <w:color w:val="auto"/>
          <w:lang w:val="en-CA"/>
        </w:rPr>
      </w:pPr>
    </w:p>
    <w:p w:rsidR="00233CAD" w:rsidRDefault="00233CAD" w:rsidP="00A10C2B">
      <w:pPr>
        <w:pStyle w:val="BodyText2"/>
        <w:numPr>
          <w:ilvl w:val="0"/>
          <w:numId w:val="21"/>
        </w:numPr>
        <w:autoSpaceDE/>
        <w:autoSpaceDN/>
        <w:adjustRightInd/>
        <w:rPr>
          <w:color w:val="auto"/>
          <w:lang w:val="en-CA"/>
        </w:rPr>
      </w:pPr>
      <w:r>
        <w:rPr>
          <w:color w:val="auto"/>
          <w:lang w:val="en-CA"/>
        </w:rPr>
        <w:t>Professional and union dues</w:t>
      </w:r>
    </w:p>
    <w:p w:rsidR="00233CAD" w:rsidRDefault="00233CAD" w:rsidP="003D2C48">
      <w:pPr>
        <w:pStyle w:val="BodyText2"/>
        <w:autoSpaceDE/>
        <w:autoSpaceDN/>
        <w:adjustRightInd/>
        <w:ind w:left="720"/>
        <w:rPr>
          <w:color w:val="auto"/>
          <w:lang w:val="en-CA"/>
        </w:rPr>
      </w:pPr>
    </w:p>
    <w:p w:rsidR="00233CAD" w:rsidRDefault="00233CAD" w:rsidP="003D2C48">
      <w:pPr>
        <w:pStyle w:val="BodyText2"/>
        <w:numPr>
          <w:ilvl w:val="0"/>
          <w:numId w:val="21"/>
        </w:numPr>
        <w:autoSpaceDE/>
        <w:autoSpaceDN/>
        <w:adjustRightInd/>
        <w:rPr>
          <w:color w:val="auto"/>
          <w:lang w:val="en-CA"/>
        </w:rPr>
      </w:pPr>
      <w:r>
        <w:rPr>
          <w:color w:val="auto"/>
          <w:lang w:val="en-CA"/>
        </w:rPr>
        <w:t>Assistant costs (Form T2200)</w:t>
      </w:r>
    </w:p>
    <w:p w:rsidR="00233CAD" w:rsidRDefault="00233CAD" w:rsidP="003D2C48">
      <w:pPr>
        <w:pStyle w:val="BodyText2"/>
        <w:autoSpaceDE/>
        <w:autoSpaceDN/>
        <w:adjustRightInd/>
        <w:ind w:left="720"/>
        <w:rPr>
          <w:color w:val="auto"/>
          <w:lang w:val="en-CA"/>
        </w:rPr>
      </w:pPr>
    </w:p>
    <w:p w:rsidR="00233CAD" w:rsidRDefault="00233CAD" w:rsidP="00A10C2B">
      <w:pPr>
        <w:pStyle w:val="BodyText2"/>
        <w:numPr>
          <w:ilvl w:val="0"/>
          <w:numId w:val="21"/>
        </w:numPr>
        <w:autoSpaceDE/>
        <w:autoSpaceDN/>
        <w:adjustRightInd/>
        <w:rPr>
          <w:color w:val="auto"/>
          <w:lang w:val="en-CA"/>
        </w:rPr>
      </w:pPr>
      <w:r>
        <w:rPr>
          <w:color w:val="auto"/>
          <w:lang w:val="en-CA"/>
        </w:rPr>
        <w:t>Office expenses such as rent, business phone, business internet and business cell, lease costs of computers and office equipment, and other office expenses.  No CCA or interest allowed. (Form T2200)</w:t>
      </w:r>
    </w:p>
    <w:p w:rsidR="00233CAD" w:rsidRDefault="00233CAD" w:rsidP="00412C3B">
      <w:pPr>
        <w:pStyle w:val="BodyText2"/>
        <w:autoSpaceDE/>
        <w:autoSpaceDN/>
        <w:adjustRightInd/>
        <w:rPr>
          <w:color w:val="auto"/>
          <w:lang w:val="en-CA"/>
        </w:rPr>
      </w:pPr>
    </w:p>
    <w:p w:rsidR="00233CAD" w:rsidRDefault="00233CAD" w:rsidP="00412C3B">
      <w:pPr>
        <w:pStyle w:val="BodyText2"/>
        <w:numPr>
          <w:ilvl w:val="0"/>
          <w:numId w:val="21"/>
        </w:numPr>
        <w:autoSpaceDE/>
        <w:autoSpaceDN/>
        <w:adjustRightInd/>
        <w:rPr>
          <w:color w:val="auto"/>
          <w:lang w:val="en-CA"/>
        </w:rPr>
      </w:pPr>
      <w:r>
        <w:rPr>
          <w:color w:val="auto"/>
          <w:lang w:val="en-CA"/>
        </w:rPr>
        <w:t>Office supplies (Form T2200)</w:t>
      </w:r>
    </w:p>
    <w:p w:rsidR="00233CAD" w:rsidRDefault="00233CAD" w:rsidP="003D2C48">
      <w:pPr>
        <w:pStyle w:val="BodyText2"/>
        <w:autoSpaceDE/>
        <w:autoSpaceDN/>
        <w:adjustRightInd/>
        <w:ind w:left="360"/>
        <w:rPr>
          <w:color w:val="auto"/>
          <w:lang w:val="en-CA"/>
        </w:rPr>
      </w:pPr>
    </w:p>
    <w:p w:rsidR="00233CAD" w:rsidRDefault="00233CAD" w:rsidP="00A10C2B">
      <w:pPr>
        <w:pStyle w:val="BodyText2"/>
        <w:numPr>
          <w:ilvl w:val="0"/>
          <w:numId w:val="21"/>
        </w:numPr>
        <w:autoSpaceDE/>
        <w:autoSpaceDN/>
        <w:adjustRightInd/>
        <w:rPr>
          <w:color w:val="auto"/>
          <w:lang w:val="en-CA"/>
        </w:rPr>
      </w:pPr>
      <w:r w:rsidRPr="00412C3B">
        <w:rPr>
          <w:color w:val="auto"/>
          <w:u w:val="single"/>
          <w:lang w:val="en-CA"/>
        </w:rPr>
        <w:t>Home office</w:t>
      </w:r>
      <w:r>
        <w:rPr>
          <w:color w:val="auto"/>
          <w:lang w:val="en-CA"/>
        </w:rPr>
        <w:t xml:space="preserve"> (Form T2200)</w:t>
      </w:r>
    </w:p>
    <w:p w:rsidR="00233CAD" w:rsidRDefault="00233CAD" w:rsidP="003D2C48">
      <w:pPr>
        <w:pStyle w:val="BodyText2"/>
        <w:numPr>
          <w:ilvl w:val="1"/>
          <w:numId w:val="21"/>
        </w:numPr>
        <w:autoSpaceDE/>
        <w:autoSpaceDN/>
        <w:adjustRightInd/>
        <w:rPr>
          <w:color w:val="auto"/>
          <w:lang w:val="en-CA"/>
        </w:rPr>
      </w:pPr>
      <w:r>
        <w:rPr>
          <w:color w:val="auto"/>
          <w:lang w:val="en-CA"/>
        </w:rPr>
        <w:t>Maintenance/Cleaning</w:t>
      </w:r>
    </w:p>
    <w:p w:rsidR="00233CAD" w:rsidRDefault="00233CAD" w:rsidP="003D2C48">
      <w:pPr>
        <w:pStyle w:val="BodyText2"/>
        <w:numPr>
          <w:ilvl w:val="1"/>
          <w:numId w:val="21"/>
        </w:numPr>
        <w:autoSpaceDE/>
        <w:autoSpaceDN/>
        <w:adjustRightInd/>
        <w:rPr>
          <w:color w:val="auto"/>
          <w:lang w:val="en-CA"/>
        </w:rPr>
      </w:pPr>
      <w:r>
        <w:rPr>
          <w:color w:val="auto"/>
          <w:lang w:val="en-CA"/>
        </w:rPr>
        <w:t xml:space="preserve">Fuel </w:t>
      </w:r>
    </w:p>
    <w:p w:rsidR="00233CAD" w:rsidRDefault="00233CAD" w:rsidP="003D2C48">
      <w:pPr>
        <w:pStyle w:val="BodyText2"/>
        <w:numPr>
          <w:ilvl w:val="1"/>
          <w:numId w:val="21"/>
        </w:numPr>
        <w:autoSpaceDE/>
        <w:autoSpaceDN/>
        <w:adjustRightInd/>
        <w:rPr>
          <w:color w:val="auto"/>
          <w:lang w:val="en-CA"/>
        </w:rPr>
      </w:pPr>
      <w:r>
        <w:rPr>
          <w:color w:val="auto"/>
          <w:lang w:val="en-CA"/>
        </w:rPr>
        <w:t>Repairs</w:t>
      </w:r>
    </w:p>
    <w:p w:rsidR="00233CAD" w:rsidRDefault="00233CAD" w:rsidP="003D2C48">
      <w:pPr>
        <w:pStyle w:val="BodyText2"/>
        <w:numPr>
          <w:ilvl w:val="1"/>
          <w:numId w:val="21"/>
        </w:numPr>
        <w:autoSpaceDE/>
        <w:autoSpaceDN/>
        <w:adjustRightInd/>
        <w:rPr>
          <w:color w:val="auto"/>
          <w:lang w:val="en-CA"/>
        </w:rPr>
      </w:pPr>
      <w:r>
        <w:rPr>
          <w:color w:val="auto"/>
          <w:lang w:val="en-CA"/>
        </w:rPr>
        <w:t>Electricity</w:t>
      </w:r>
    </w:p>
    <w:p w:rsidR="00233CAD" w:rsidRDefault="00233CAD" w:rsidP="003D2C48">
      <w:pPr>
        <w:pStyle w:val="BodyText2"/>
        <w:numPr>
          <w:ilvl w:val="1"/>
          <w:numId w:val="21"/>
        </w:numPr>
        <w:autoSpaceDE/>
        <w:autoSpaceDN/>
        <w:adjustRightInd/>
        <w:rPr>
          <w:color w:val="auto"/>
          <w:lang w:val="en-CA"/>
        </w:rPr>
      </w:pPr>
      <w:r>
        <w:rPr>
          <w:color w:val="auto"/>
          <w:lang w:val="en-CA"/>
        </w:rPr>
        <w:t>Rent (no imputed)</w:t>
      </w:r>
    </w:p>
    <w:p w:rsidR="00233CAD" w:rsidRDefault="00233CAD" w:rsidP="003D2C48">
      <w:pPr>
        <w:pStyle w:val="BodyText2"/>
        <w:numPr>
          <w:ilvl w:val="1"/>
          <w:numId w:val="21"/>
        </w:numPr>
        <w:autoSpaceDE/>
        <w:autoSpaceDN/>
        <w:adjustRightInd/>
        <w:rPr>
          <w:color w:val="auto"/>
          <w:lang w:val="en-CA"/>
        </w:rPr>
      </w:pPr>
      <w:r>
        <w:rPr>
          <w:color w:val="auto"/>
          <w:lang w:val="en-CA"/>
        </w:rPr>
        <w:t>Phone, Cell, Internet</w:t>
      </w:r>
    </w:p>
    <w:p w:rsidR="00233CAD" w:rsidRDefault="00233CAD" w:rsidP="003D2C48">
      <w:pPr>
        <w:pStyle w:val="BodyText2"/>
        <w:numPr>
          <w:ilvl w:val="2"/>
          <w:numId w:val="21"/>
        </w:numPr>
        <w:autoSpaceDE/>
        <w:autoSpaceDN/>
        <w:adjustRightInd/>
        <w:rPr>
          <w:color w:val="auto"/>
          <w:lang w:val="en-CA"/>
        </w:rPr>
      </w:pPr>
      <w:r>
        <w:rPr>
          <w:color w:val="auto"/>
          <w:lang w:val="en-CA"/>
        </w:rPr>
        <w:t>No part of monthly fee for home: phone, cell, or internet</w:t>
      </w:r>
    </w:p>
    <w:p w:rsidR="00233CAD" w:rsidRDefault="00233CAD" w:rsidP="00E3095E">
      <w:pPr>
        <w:pStyle w:val="BodyText2"/>
        <w:numPr>
          <w:ilvl w:val="3"/>
          <w:numId w:val="73"/>
        </w:numPr>
        <w:autoSpaceDE/>
        <w:autoSpaceDN/>
        <w:adjustRightInd/>
        <w:rPr>
          <w:color w:val="auto"/>
          <w:lang w:val="en-CA"/>
        </w:rPr>
      </w:pPr>
      <w:r>
        <w:rPr>
          <w:color w:val="auto"/>
          <w:lang w:val="en-CA"/>
        </w:rPr>
        <w:t>Long distance or charges for business calls allowed</w:t>
      </w:r>
    </w:p>
    <w:p w:rsidR="00233CAD" w:rsidRDefault="00233CAD" w:rsidP="003D2C48">
      <w:pPr>
        <w:pStyle w:val="BodyText2"/>
        <w:numPr>
          <w:ilvl w:val="2"/>
          <w:numId w:val="21"/>
        </w:numPr>
        <w:autoSpaceDE/>
        <w:autoSpaceDN/>
        <w:adjustRightInd/>
        <w:rPr>
          <w:color w:val="auto"/>
          <w:lang w:val="en-CA"/>
        </w:rPr>
      </w:pPr>
      <w:r>
        <w:rPr>
          <w:color w:val="auto"/>
          <w:lang w:val="en-CA"/>
        </w:rPr>
        <w:t>Business phone line, cell, or internet are deductible</w:t>
      </w:r>
    </w:p>
    <w:p w:rsidR="00233CAD" w:rsidRDefault="00233CAD" w:rsidP="003D2C48">
      <w:pPr>
        <w:pStyle w:val="BodyText2"/>
        <w:numPr>
          <w:ilvl w:val="1"/>
          <w:numId w:val="21"/>
        </w:numPr>
        <w:autoSpaceDE/>
        <w:autoSpaceDN/>
        <w:adjustRightInd/>
        <w:rPr>
          <w:color w:val="auto"/>
          <w:lang w:val="en-CA"/>
        </w:rPr>
      </w:pPr>
      <w:r>
        <w:rPr>
          <w:color w:val="auto"/>
          <w:lang w:val="en-CA"/>
        </w:rPr>
        <w:t>Insurance/Property Taxes: Deduction only permitted for commissioned salesperson</w:t>
      </w:r>
    </w:p>
    <w:p w:rsidR="00233CAD" w:rsidRDefault="00233CAD" w:rsidP="003D2C48">
      <w:pPr>
        <w:pStyle w:val="BodyText2"/>
        <w:numPr>
          <w:ilvl w:val="1"/>
          <w:numId w:val="21"/>
        </w:numPr>
        <w:autoSpaceDE/>
        <w:autoSpaceDN/>
        <w:adjustRightInd/>
        <w:rPr>
          <w:color w:val="auto"/>
          <w:lang w:val="en-CA"/>
        </w:rPr>
      </w:pPr>
      <w:r>
        <w:rPr>
          <w:color w:val="auto"/>
          <w:lang w:val="en-CA"/>
        </w:rPr>
        <w:t>No mortgage interest or CCA allowed on the home</w:t>
      </w:r>
    </w:p>
    <w:p w:rsidR="00233CAD" w:rsidRDefault="00233CAD" w:rsidP="00A10C2B">
      <w:pPr>
        <w:pStyle w:val="BodyText2"/>
        <w:autoSpaceDE/>
        <w:autoSpaceDN/>
        <w:adjustRightInd/>
        <w:ind w:left="1080"/>
        <w:rPr>
          <w:color w:val="auto"/>
          <w:lang w:val="en-CA"/>
        </w:rPr>
      </w:pPr>
    </w:p>
    <w:p w:rsidR="00233CAD" w:rsidRDefault="00233CAD" w:rsidP="002E699A">
      <w:pPr>
        <w:pStyle w:val="BodyText2"/>
        <w:autoSpaceDE/>
        <w:autoSpaceDN/>
        <w:adjustRightInd/>
        <w:ind w:left="1080"/>
        <w:rPr>
          <w:color w:val="auto"/>
          <w:lang w:val="en-CA"/>
        </w:rPr>
      </w:pPr>
    </w:p>
    <w:p w:rsidR="00233CAD" w:rsidRDefault="00233CAD" w:rsidP="002E699A">
      <w:pPr>
        <w:pStyle w:val="BodyText2"/>
        <w:autoSpaceDE/>
        <w:autoSpaceDN/>
        <w:adjustRightInd/>
        <w:ind w:left="1080"/>
        <w:rPr>
          <w:color w:val="auto"/>
          <w:lang w:val="en-CA"/>
        </w:rPr>
      </w:pPr>
    </w:p>
    <w:p w:rsidR="00233CAD" w:rsidRDefault="00233CAD" w:rsidP="00412C3B">
      <w:pPr>
        <w:pStyle w:val="BodyText2"/>
        <w:autoSpaceDE/>
        <w:autoSpaceDN/>
        <w:adjustRightInd/>
        <w:rPr>
          <w:b/>
          <w:bCs/>
          <w:color w:val="auto"/>
          <w:u w:val="single"/>
          <w:lang w:val="en-CA"/>
        </w:rPr>
      </w:pPr>
      <w:r>
        <w:rPr>
          <w:b/>
          <w:bCs/>
          <w:color w:val="auto"/>
          <w:u w:val="single"/>
          <w:lang w:val="en-CA"/>
        </w:rPr>
        <w:t>HOME OFFICE COSTS RESTRICTION ITA 8(13)</w:t>
      </w:r>
    </w:p>
    <w:p w:rsidR="00233CAD" w:rsidRDefault="00233CAD" w:rsidP="00412C3B">
      <w:pPr>
        <w:pStyle w:val="BodyText2"/>
        <w:autoSpaceDE/>
        <w:autoSpaceDN/>
        <w:adjustRightInd/>
        <w:rPr>
          <w:color w:val="auto"/>
          <w:lang w:val="en-CA"/>
        </w:rPr>
      </w:pPr>
    </w:p>
    <w:p w:rsidR="00233CAD" w:rsidRDefault="00233CAD" w:rsidP="00412C3B">
      <w:pPr>
        <w:pStyle w:val="BodyText2"/>
        <w:numPr>
          <w:ilvl w:val="0"/>
          <w:numId w:val="24"/>
        </w:numPr>
        <w:autoSpaceDE/>
        <w:autoSpaceDN/>
        <w:adjustRightInd/>
        <w:rPr>
          <w:color w:val="auto"/>
          <w:lang w:val="en-CA"/>
        </w:rPr>
      </w:pPr>
      <w:r>
        <w:rPr>
          <w:color w:val="auto"/>
          <w:lang w:val="en-CA"/>
        </w:rPr>
        <w:t>Only deductible if:</w:t>
      </w:r>
    </w:p>
    <w:p w:rsidR="00233CAD" w:rsidRDefault="00233CAD" w:rsidP="00412C3B">
      <w:pPr>
        <w:pStyle w:val="BodyText2"/>
        <w:autoSpaceDE/>
        <w:autoSpaceDN/>
        <w:adjustRightInd/>
        <w:rPr>
          <w:color w:val="auto"/>
          <w:lang w:val="en-CA"/>
        </w:rPr>
      </w:pPr>
    </w:p>
    <w:p w:rsidR="00233CAD" w:rsidRDefault="00233CAD" w:rsidP="00412C3B">
      <w:pPr>
        <w:pStyle w:val="BodyText2"/>
        <w:numPr>
          <w:ilvl w:val="0"/>
          <w:numId w:val="23"/>
        </w:numPr>
        <w:autoSpaceDE/>
        <w:autoSpaceDN/>
        <w:adjustRightInd/>
        <w:rPr>
          <w:color w:val="auto"/>
          <w:lang w:val="en-CA"/>
        </w:rPr>
      </w:pPr>
      <w:r>
        <w:rPr>
          <w:color w:val="auto"/>
          <w:lang w:val="en-CA"/>
        </w:rPr>
        <w:t xml:space="preserve">it is the place where the employee principally works, </w:t>
      </w:r>
      <w:r w:rsidRPr="00992C1B">
        <w:rPr>
          <w:b/>
          <w:bCs/>
          <w:color w:val="auto"/>
          <w:u w:val="single"/>
          <w:lang w:val="en-CA"/>
        </w:rPr>
        <w:t>or</w:t>
      </w:r>
    </w:p>
    <w:p w:rsidR="00233CAD" w:rsidRDefault="00233CAD" w:rsidP="00412C3B">
      <w:pPr>
        <w:pStyle w:val="BodyText2"/>
        <w:autoSpaceDE/>
        <w:autoSpaceDN/>
        <w:adjustRightInd/>
        <w:ind w:left="1080"/>
        <w:rPr>
          <w:color w:val="auto"/>
          <w:lang w:val="en-CA"/>
        </w:rPr>
      </w:pPr>
    </w:p>
    <w:p w:rsidR="00233CAD" w:rsidRDefault="00233CAD" w:rsidP="00412C3B">
      <w:pPr>
        <w:pStyle w:val="BodyText2"/>
        <w:numPr>
          <w:ilvl w:val="0"/>
          <w:numId w:val="23"/>
        </w:numPr>
        <w:autoSpaceDE/>
        <w:autoSpaceDN/>
        <w:adjustRightInd/>
        <w:rPr>
          <w:color w:val="auto"/>
          <w:lang w:val="en-CA"/>
        </w:rPr>
      </w:pPr>
      <w:r>
        <w:rPr>
          <w:color w:val="auto"/>
          <w:lang w:val="en-CA"/>
        </w:rPr>
        <w:t xml:space="preserve">the work space is used </w:t>
      </w:r>
      <w:r>
        <w:rPr>
          <w:color w:val="auto"/>
          <w:u w:val="single"/>
          <w:lang w:val="en-CA"/>
        </w:rPr>
        <w:t>exclusively</w:t>
      </w:r>
      <w:r>
        <w:rPr>
          <w:color w:val="auto"/>
          <w:lang w:val="en-CA"/>
        </w:rPr>
        <w:t xml:space="preserve"> for earning employment income </w:t>
      </w:r>
      <w:r>
        <w:rPr>
          <w:b/>
          <w:bCs/>
          <w:color w:val="auto"/>
          <w:u w:val="single"/>
          <w:lang w:val="en-CA"/>
        </w:rPr>
        <w:t>and</w:t>
      </w:r>
      <w:r>
        <w:rPr>
          <w:color w:val="auto"/>
          <w:lang w:val="en-CA"/>
        </w:rPr>
        <w:t xml:space="preserve"> used on a regular basis for meeting customers</w:t>
      </w:r>
    </w:p>
    <w:p w:rsidR="00233CAD" w:rsidRDefault="00233CAD" w:rsidP="00412C3B">
      <w:pPr>
        <w:pStyle w:val="BodyText2"/>
        <w:autoSpaceDE/>
        <w:autoSpaceDN/>
        <w:adjustRightInd/>
        <w:rPr>
          <w:color w:val="auto"/>
          <w:lang w:val="en-CA"/>
        </w:rPr>
      </w:pPr>
    </w:p>
    <w:p w:rsidR="00233CAD" w:rsidRDefault="00233CAD" w:rsidP="00412C3B">
      <w:pPr>
        <w:pStyle w:val="BodyText2"/>
        <w:numPr>
          <w:ilvl w:val="0"/>
          <w:numId w:val="23"/>
        </w:numPr>
        <w:autoSpaceDE/>
        <w:autoSpaceDN/>
        <w:adjustRightInd/>
        <w:rPr>
          <w:color w:val="auto"/>
          <w:lang w:val="en-CA"/>
        </w:rPr>
      </w:pPr>
      <w:r>
        <w:rPr>
          <w:color w:val="auto"/>
          <w:lang w:val="en-CA"/>
        </w:rPr>
        <w:t>employer signs T2200 form</w:t>
      </w:r>
    </w:p>
    <w:p w:rsidR="00233CAD" w:rsidRDefault="00233CAD" w:rsidP="00412C3B">
      <w:pPr>
        <w:pStyle w:val="BodyText2"/>
        <w:autoSpaceDE/>
        <w:autoSpaceDN/>
        <w:adjustRightInd/>
        <w:rPr>
          <w:color w:val="auto"/>
          <w:lang w:val="en-CA"/>
        </w:rPr>
      </w:pPr>
    </w:p>
    <w:p w:rsidR="00233CAD" w:rsidRDefault="00233CAD" w:rsidP="00412C3B">
      <w:pPr>
        <w:pStyle w:val="BodyText2"/>
        <w:numPr>
          <w:ilvl w:val="0"/>
          <w:numId w:val="25"/>
        </w:numPr>
        <w:autoSpaceDE/>
        <w:autoSpaceDN/>
        <w:adjustRightInd/>
        <w:ind w:firstLine="0"/>
        <w:rPr>
          <w:color w:val="auto"/>
          <w:lang w:val="en-CA"/>
        </w:rPr>
      </w:pPr>
      <w:r>
        <w:rPr>
          <w:color w:val="auto"/>
          <w:lang w:val="en-CA"/>
        </w:rPr>
        <w:t xml:space="preserve">Home office costs can’t create an employment loss.  </w:t>
      </w:r>
    </w:p>
    <w:p w:rsidR="00233CAD" w:rsidRDefault="00233CAD" w:rsidP="00412C3B">
      <w:pPr>
        <w:pStyle w:val="BodyText2"/>
        <w:autoSpaceDE/>
        <w:autoSpaceDN/>
        <w:adjustRightInd/>
        <w:ind w:left="1080"/>
        <w:rPr>
          <w:color w:val="auto"/>
          <w:lang w:val="en-CA"/>
        </w:rPr>
      </w:pPr>
    </w:p>
    <w:p w:rsidR="00233CAD" w:rsidRDefault="00233CAD" w:rsidP="00412C3B">
      <w:pPr>
        <w:pStyle w:val="BodyText2"/>
        <w:numPr>
          <w:ilvl w:val="0"/>
          <w:numId w:val="25"/>
        </w:numPr>
        <w:tabs>
          <w:tab w:val="clear" w:pos="360"/>
          <w:tab w:val="num" w:pos="720"/>
        </w:tabs>
        <w:autoSpaceDE/>
        <w:autoSpaceDN/>
        <w:adjustRightInd/>
        <w:ind w:left="720"/>
        <w:rPr>
          <w:color w:val="auto"/>
          <w:lang w:val="en-CA"/>
        </w:rPr>
      </w:pPr>
      <w:r>
        <w:rPr>
          <w:color w:val="auto"/>
          <w:lang w:val="en-CA"/>
        </w:rPr>
        <w:t>Unused home office costs can be carried forward indefinitely and deducted against income from the same employment</w:t>
      </w:r>
    </w:p>
    <w:p w:rsidR="00233CAD" w:rsidRDefault="00233CAD" w:rsidP="00424375">
      <w:pPr>
        <w:pStyle w:val="BodyText2"/>
        <w:autoSpaceDE/>
        <w:autoSpaceDN/>
        <w:adjustRightInd/>
        <w:rPr>
          <w:b/>
          <w:bCs/>
          <w:color w:val="auto"/>
          <w:lang w:val="en-CA"/>
        </w:rPr>
      </w:pPr>
      <w:r>
        <w:rPr>
          <w:b/>
          <w:bCs/>
          <w:color w:val="auto"/>
          <w:lang w:val="en-CA"/>
        </w:rPr>
        <w:br w:type="page"/>
      </w:r>
    </w:p>
    <w:p w:rsidR="00233CAD" w:rsidRPr="00C029AA" w:rsidRDefault="00233CAD" w:rsidP="00424375">
      <w:pPr>
        <w:pStyle w:val="BodyText2"/>
        <w:autoSpaceDE/>
        <w:autoSpaceDN/>
        <w:adjustRightInd/>
        <w:rPr>
          <w:b/>
          <w:bCs/>
          <w:color w:val="auto"/>
          <w:u w:val="single"/>
          <w:lang w:val="en-CA"/>
        </w:rPr>
      </w:pPr>
      <w:r w:rsidRPr="00C029AA">
        <w:rPr>
          <w:b/>
          <w:bCs/>
          <w:color w:val="auto"/>
          <w:u w:val="single"/>
          <w:lang w:val="en-CA"/>
        </w:rPr>
        <w:lastRenderedPageBreak/>
        <w:t>INTEREST/CCA ITA 8(1</w:t>
      </w:r>
      <w:proofErr w:type="gramStart"/>
      <w:r w:rsidRPr="00C029AA">
        <w:rPr>
          <w:b/>
          <w:bCs/>
          <w:color w:val="auto"/>
          <w:u w:val="single"/>
          <w:lang w:val="en-CA"/>
        </w:rPr>
        <w:t>)(</w:t>
      </w:r>
      <w:proofErr w:type="gramEnd"/>
      <w:r>
        <w:rPr>
          <w:b/>
          <w:bCs/>
          <w:color w:val="auto"/>
          <w:u w:val="single"/>
          <w:lang w:val="en-CA"/>
        </w:rPr>
        <w:t>j</w:t>
      </w:r>
      <w:r w:rsidRPr="00C029AA">
        <w:rPr>
          <w:b/>
          <w:bCs/>
          <w:color w:val="auto"/>
          <w:u w:val="single"/>
          <w:lang w:val="en-CA"/>
        </w:rPr>
        <w:t>)</w:t>
      </w:r>
    </w:p>
    <w:p w:rsidR="00233CAD" w:rsidRPr="001A6D32" w:rsidRDefault="00233CAD" w:rsidP="00424375">
      <w:pPr>
        <w:pStyle w:val="BodyText2"/>
        <w:autoSpaceDE/>
        <w:autoSpaceDN/>
        <w:adjustRightInd/>
        <w:rPr>
          <w:b/>
          <w:bCs/>
          <w:color w:val="auto"/>
          <w:lang w:val="en-CA"/>
        </w:rPr>
      </w:pPr>
    </w:p>
    <w:p w:rsidR="00233CAD" w:rsidRDefault="00233CAD" w:rsidP="00424375">
      <w:pPr>
        <w:pStyle w:val="BodyText2"/>
        <w:numPr>
          <w:ilvl w:val="0"/>
          <w:numId w:val="21"/>
        </w:numPr>
        <w:autoSpaceDE/>
        <w:autoSpaceDN/>
        <w:adjustRightInd/>
        <w:rPr>
          <w:color w:val="auto"/>
          <w:lang w:val="en-CA"/>
        </w:rPr>
      </w:pPr>
      <w:r>
        <w:rPr>
          <w:color w:val="auto"/>
          <w:lang w:val="en-CA"/>
        </w:rPr>
        <w:t>Interest deduction permitted on money borrowed to buy</w:t>
      </w:r>
    </w:p>
    <w:p w:rsidR="00233CAD" w:rsidRDefault="00233CAD" w:rsidP="00424375">
      <w:pPr>
        <w:pStyle w:val="BodyText2"/>
        <w:numPr>
          <w:ilvl w:val="1"/>
          <w:numId w:val="21"/>
        </w:numPr>
        <w:autoSpaceDE/>
        <w:autoSpaceDN/>
        <w:adjustRightInd/>
        <w:rPr>
          <w:color w:val="auto"/>
          <w:lang w:val="en-CA"/>
        </w:rPr>
      </w:pPr>
      <w:r>
        <w:rPr>
          <w:color w:val="auto"/>
          <w:lang w:val="en-CA"/>
        </w:rPr>
        <w:t>An auto (Max $300 per month)</w:t>
      </w:r>
    </w:p>
    <w:p w:rsidR="00233CAD" w:rsidRDefault="00233CAD" w:rsidP="00424375">
      <w:pPr>
        <w:pStyle w:val="BodyText2"/>
        <w:numPr>
          <w:ilvl w:val="1"/>
          <w:numId w:val="21"/>
        </w:numPr>
        <w:autoSpaceDE/>
        <w:autoSpaceDN/>
        <w:adjustRightInd/>
        <w:rPr>
          <w:color w:val="auto"/>
          <w:lang w:val="en-CA"/>
        </w:rPr>
      </w:pPr>
      <w:r>
        <w:rPr>
          <w:color w:val="auto"/>
          <w:lang w:val="en-CA"/>
        </w:rPr>
        <w:t>An aircraft</w:t>
      </w:r>
    </w:p>
    <w:p w:rsidR="00233CAD" w:rsidRDefault="00233CAD" w:rsidP="00424375">
      <w:pPr>
        <w:pStyle w:val="BodyText2"/>
        <w:autoSpaceDE/>
        <w:autoSpaceDN/>
        <w:adjustRightInd/>
        <w:ind w:left="720"/>
        <w:rPr>
          <w:color w:val="auto"/>
          <w:lang w:val="en-CA"/>
        </w:rPr>
      </w:pPr>
    </w:p>
    <w:p w:rsidR="00233CAD" w:rsidRDefault="00233CAD" w:rsidP="00424375">
      <w:pPr>
        <w:pStyle w:val="BodyText2"/>
        <w:numPr>
          <w:ilvl w:val="0"/>
          <w:numId w:val="21"/>
        </w:numPr>
        <w:autoSpaceDE/>
        <w:autoSpaceDN/>
        <w:adjustRightInd/>
        <w:rPr>
          <w:color w:val="auto"/>
          <w:lang w:val="en-CA"/>
        </w:rPr>
      </w:pPr>
      <w:r>
        <w:rPr>
          <w:color w:val="auto"/>
          <w:lang w:val="en-CA"/>
        </w:rPr>
        <w:t>CCA is permitted on</w:t>
      </w:r>
    </w:p>
    <w:p w:rsidR="00233CAD" w:rsidRDefault="00233CAD" w:rsidP="00424375">
      <w:pPr>
        <w:pStyle w:val="BodyText2"/>
        <w:numPr>
          <w:ilvl w:val="1"/>
          <w:numId w:val="21"/>
        </w:numPr>
        <w:autoSpaceDE/>
        <w:autoSpaceDN/>
        <w:adjustRightInd/>
        <w:rPr>
          <w:color w:val="auto"/>
          <w:lang w:val="en-CA"/>
        </w:rPr>
      </w:pPr>
      <w:r>
        <w:rPr>
          <w:color w:val="auto"/>
          <w:lang w:val="en-CA"/>
        </w:rPr>
        <w:t>An auto (maximum cost $30,000)</w:t>
      </w:r>
    </w:p>
    <w:p w:rsidR="00233CAD" w:rsidRDefault="00233CAD" w:rsidP="00424375">
      <w:pPr>
        <w:pStyle w:val="BodyText2"/>
        <w:numPr>
          <w:ilvl w:val="1"/>
          <w:numId w:val="21"/>
        </w:numPr>
        <w:autoSpaceDE/>
        <w:autoSpaceDN/>
        <w:adjustRightInd/>
        <w:rPr>
          <w:color w:val="auto"/>
          <w:lang w:val="en-CA"/>
        </w:rPr>
      </w:pPr>
      <w:r>
        <w:rPr>
          <w:color w:val="auto"/>
          <w:lang w:val="en-CA"/>
        </w:rPr>
        <w:t>An aircraft</w:t>
      </w:r>
    </w:p>
    <w:p w:rsidR="00233CAD" w:rsidRDefault="00233CAD" w:rsidP="00424375">
      <w:pPr>
        <w:pStyle w:val="BodyText2"/>
        <w:numPr>
          <w:ilvl w:val="1"/>
          <w:numId w:val="21"/>
        </w:numPr>
        <w:autoSpaceDE/>
        <w:autoSpaceDN/>
        <w:adjustRightInd/>
        <w:rPr>
          <w:color w:val="auto"/>
          <w:lang w:val="en-CA"/>
        </w:rPr>
      </w:pPr>
      <w:r>
        <w:rPr>
          <w:color w:val="auto"/>
          <w:lang w:val="en-CA"/>
        </w:rPr>
        <w:t>A musical instrument</w:t>
      </w:r>
    </w:p>
    <w:p w:rsidR="00233CAD" w:rsidRDefault="00233CAD" w:rsidP="00424375">
      <w:pPr>
        <w:pStyle w:val="BodyText2"/>
        <w:autoSpaceDE/>
        <w:autoSpaceDN/>
        <w:adjustRightInd/>
        <w:ind w:left="1080"/>
        <w:rPr>
          <w:color w:val="auto"/>
          <w:lang w:val="en-CA"/>
        </w:rPr>
      </w:pPr>
    </w:p>
    <w:p w:rsidR="00233CAD" w:rsidRDefault="00233CAD" w:rsidP="00424375">
      <w:pPr>
        <w:pStyle w:val="BodyText2"/>
        <w:numPr>
          <w:ilvl w:val="0"/>
          <w:numId w:val="21"/>
        </w:numPr>
        <w:autoSpaceDE/>
        <w:autoSpaceDN/>
        <w:adjustRightInd/>
        <w:rPr>
          <w:color w:val="auto"/>
          <w:lang w:val="en-CA"/>
        </w:rPr>
      </w:pPr>
      <w:r>
        <w:rPr>
          <w:color w:val="auto"/>
          <w:lang w:val="en-CA"/>
        </w:rPr>
        <w:t>No interest/CCA permitted on anything else, including purchases of equipment, computers, home, etc.</w:t>
      </w:r>
    </w:p>
    <w:p w:rsidR="00233CAD" w:rsidRDefault="00233CAD" w:rsidP="00BE3C8C">
      <w:pPr>
        <w:pStyle w:val="BodyText2"/>
        <w:autoSpaceDE/>
        <w:autoSpaceDN/>
        <w:adjustRightInd/>
        <w:ind w:left="720"/>
        <w:rPr>
          <w:color w:val="auto"/>
          <w:lang w:val="en-CA"/>
        </w:rPr>
      </w:pPr>
    </w:p>
    <w:p w:rsidR="00233CAD" w:rsidRDefault="00233CAD" w:rsidP="00424375">
      <w:pPr>
        <w:pStyle w:val="BodyText2"/>
        <w:numPr>
          <w:ilvl w:val="0"/>
          <w:numId w:val="21"/>
        </w:numPr>
        <w:autoSpaceDE/>
        <w:autoSpaceDN/>
        <w:adjustRightInd/>
        <w:rPr>
          <w:color w:val="auto"/>
          <w:lang w:val="en-CA"/>
        </w:rPr>
      </w:pPr>
      <w:r>
        <w:rPr>
          <w:color w:val="auto"/>
          <w:lang w:val="en-CA"/>
        </w:rPr>
        <w:t>If receive a reasonable auto allowance, then the employee cannot deduct interest or CCA on the car</w:t>
      </w:r>
    </w:p>
    <w:p w:rsidR="00233CAD" w:rsidRDefault="00233CAD" w:rsidP="00424375">
      <w:pPr>
        <w:pStyle w:val="BodyText2"/>
        <w:autoSpaceDE/>
        <w:autoSpaceDN/>
        <w:adjustRightInd/>
        <w:rPr>
          <w:color w:val="auto"/>
          <w:lang w:val="en-CA"/>
        </w:rPr>
      </w:pPr>
    </w:p>
    <w:p w:rsidR="00233CAD" w:rsidRDefault="00233CAD" w:rsidP="00424375">
      <w:pPr>
        <w:pStyle w:val="BodyText2"/>
        <w:autoSpaceDE/>
        <w:autoSpaceDN/>
        <w:adjustRightInd/>
        <w:rPr>
          <w:color w:val="auto"/>
          <w:lang w:val="en-CA"/>
        </w:rPr>
      </w:pPr>
    </w:p>
    <w:p w:rsidR="00233CAD" w:rsidRDefault="00233CAD" w:rsidP="00424375">
      <w:pPr>
        <w:pStyle w:val="BodyText2"/>
        <w:autoSpaceDE/>
        <w:autoSpaceDN/>
        <w:adjustRightInd/>
        <w:rPr>
          <w:color w:val="auto"/>
          <w:lang w:val="en-CA"/>
        </w:rPr>
      </w:pPr>
    </w:p>
    <w:p w:rsidR="00233CAD" w:rsidRDefault="00233CAD" w:rsidP="00424375">
      <w:pPr>
        <w:pStyle w:val="BodyText2"/>
        <w:autoSpaceDE/>
        <w:autoSpaceDN/>
        <w:adjustRightInd/>
        <w:rPr>
          <w:b/>
          <w:bCs/>
          <w:color w:val="auto"/>
          <w:u w:val="single"/>
          <w:lang w:val="en-CA"/>
        </w:rPr>
      </w:pPr>
      <w:r w:rsidRPr="00C029AA">
        <w:rPr>
          <w:b/>
          <w:bCs/>
          <w:color w:val="auto"/>
          <w:u w:val="single"/>
          <w:lang w:val="en-CA"/>
        </w:rPr>
        <w:t>MISCELLANEOUS DEDUCTIONS ALLOWED</w:t>
      </w:r>
    </w:p>
    <w:p w:rsidR="00233CAD" w:rsidRPr="00C029AA" w:rsidRDefault="00233CAD" w:rsidP="00424375">
      <w:pPr>
        <w:pStyle w:val="BodyText2"/>
        <w:autoSpaceDE/>
        <w:autoSpaceDN/>
        <w:adjustRightInd/>
        <w:rPr>
          <w:b/>
          <w:bCs/>
          <w:color w:val="auto"/>
          <w:u w:val="single"/>
          <w:lang w:val="en-CA"/>
        </w:rPr>
      </w:pPr>
    </w:p>
    <w:p w:rsidR="00233CAD" w:rsidRPr="00C77784" w:rsidRDefault="00233CAD" w:rsidP="00E3095E">
      <w:pPr>
        <w:pStyle w:val="BodyText2"/>
        <w:numPr>
          <w:ilvl w:val="0"/>
          <w:numId w:val="72"/>
        </w:numPr>
        <w:autoSpaceDE/>
        <w:autoSpaceDN/>
        <w:adjustRightInd/>
        <w:rPr>
          <w:color w:val="auto"/>
          <w:highlight w:val="yellow"/>
          <w:lang w:val="en-CA"/>
        </w:rPr>
      </w:pPr>
      <w:r w:rsidRPr="00C77784">
        <w:rPr>
          <w:color w:val="auto"/>
          <w:highlight w:val="yellow"/>
          <w:lang w:val="en-CA"/>
        </w:rPr>
        <w:t>Registered pension plan (RPP) contributions made by the employee are deductible ITA 8(1</w:t>
      </w:r>
      <w:proofErr w:type="gramStart"/>
      <w:r w:rsidRPr="00C77784">
        <w:rPr>
          <w:color w:val="auto"/>
          <w:highlight w:val="yellow"/>
          <w:lang w:val="en-CA"/>
        </w:rPr>
        <w:t>)(</w:t>
      </w:r>
      <w:proofErr w:type="gramEnd"/>
      <w:r w:rsidRPr="00C77784">
        <w:rPr>
          <w:color w:val="auto"/>
          <w:highlight w:val="yellow"/>
          <w:lang w:val="en-CA"/>
        </w:rPr>
        <w:t xml:space="preserve">m).  The </w:t>
      </w:r>
      <w:r w:rsidRPr="00C77784">
        <w:rPr>
          <w:color w:val="auto"/>
          <w:highlight w:val="yellow"/>
          <w:u w:val="single"/>
          <w:lang w:val="en-CA"/>
        </w:rPr>
        <w:t>contributions made by the employ</w:t>
      </w:r>
      <w:r w:rsidRPr="00C77784">
        <w:rPr>
          <w:b/>
          <w:color w:val="auto"/>
          <w:highlight w:val="yellow"/>
          <w:u w:val="single"/>
          <w:lang w:val="en-CA"/>
        </w:rPr>
        <w:t>er</w:t>
      </w:r>
      <w:r w:rsidRPr="00C77784">
        <w:rPr>
          <w:color w:val="auto"/>
          <w:highlight w:val="yellow"/>
          <w:u w:val="single"/>
          <w:lang w:val="en-CA"/>
        </w:rPr>
        <w:t xml:space="preserve"> are deductible by the employ</w:t>
      </w:r>
      <w:r w:rsidRPr="00C77784">
        <w:rPr>
          <w:b/>
          <w:color w:val="auto"/>
          <w:highlight w:val="yellow"/>
          <w:u w:val="single"/>
          <w:lang w:val="en-CA"/>
        </w:rPr>
        <w:t>er</w:t>
      </w:r>
      <w:r w:rsidRPr="00C77784">
        <w:rPr>
          <w:color w:val="auto"/>
          <w:highlight w:val="yellow"/>
          <w:u w:val="single"/>
          <w:lang w:val="en-CA"/>
        </w:rPr>
        <w:t xml:space="preserve">, and are </w:t>
      </w:r>
      <w:r w:rsidRPr="00C77784">
        <w:rPr>
          <w:b/>
          <w:color w:val="auto"/>
          <w:highlight w:val="yellow"/>
          <w:u w:val="single"/>
          <w:lang w:val="en-CA"/>
        </w:rPr>
        <w:t>not a taxable benefit</w:t>
      </w:r>
      <w:r w:rsidRPr="00C77784">
        <w:rPr>
          <w:color w:val="auto"/>
          <w:highlight w:val="yellow"/>
          <w:u w:val="single"/>
          <w:lang w:val="en-CA"/>
        </w:rPr>
        <w:t>.</w:t>
      </w:r>
    </w:p>
    <w:p w:rsidR="00233CAD" w:rsidRDefault="00233CAD" w:rsidP="00C029AA">
      <w:pPr>
        <w:pStyle w:val="BodyText2"/>
        <w:autoSpaceDE/>
        <w:autoSpaceDN/>
        <w:adjustRightInd/>
        <w:ind w:left="360"/>
        <w:rPr>
          <w:color w:val="auto"/>
          <w:lang w:val="en-CA"/>
        </w:rPr>
      </w:pPr>
    </w:p>
    <w:p w:rsidR="00233CAD" w:rsidRDefault="00233CAD" w:rsidP="00E3095E">
      <w:pPr>
        <w:pStyle w:val="BodyText2"/>
        <w:numPr>
          <w:ilvl w:val="0"/>
          <w:numId w:val="72"/>
        </w:numPr>
        <w:autoSpaceDE/>
        <w:autoSpaceDN/>
        <w:adjustRightInd/>
        <w:rPr>
          <w:color w:val="auto"/>
          <w:lang w:val="en-CA"/>
        </w:rPr>
      </w:pPr>
      <w:r>
        <w:rPr>
          <w:color w:val="auto"/>
          <w:lang w:val="en-CA"/>
        </w:rPr>
        <w:t>Apprentice mechanics tool costs ITA 8(1)(r)</w:t>
      </w:r>
    </w:p>
    <w:p w:rsidR="00233CAD" w:rsidRDefault="00233CAD" w:rsidP="00C029AA">
      <w:pPr>
        <w:pStyle w:val="BodyText2"/>
        <w:autoSpaceDE/>
        <w:autoSpaceDN/>
        <w:adjustRightInd/>
        <w:ind w:left="360"/>
        <w:rPr>
          <w:color w:val="auto"/>
          <w:lang w:val="en-CA"/>
        </w:rPr>
      </w:pPr>
    </w:p>
    <w:p w:rsidR="00233CAD" w:rsidRDefault="00233CAD" w:rsidP="00E3095E">
      <w:pPr>
        <w:pStyle w:val="BodyText2"/>
        <w:numPr>
          <w:ilvl w:val="0"/>
          <w:numId w:val="72"/>
        </w:numPr>
        <w:tabs>
          <w:tab w:val="clear" w:pos="1078"/>
        </w:tabs>
        <w:autoSpaceDE/>
        <w:autoSpaceDN/>
        <w:adjustRightInd/>
        <w:rPr>
          <w:color w:val="auto"/>
          <w:lang w:val="en-CA"/>
        </w:rPr>
      </w:pPr>
      <w:r>
        <w:rPr>
          <w:color w:val="auto"/>
          <w:lang w:val="en-CA"/>
        </w:rPr>
        <w:t>Tradesperson’s tool expenses in excess of $1,095 ITA 8(1</w:t>
      </w:r>
      <w:proofErr w:type="gramStart"/>
      <w:r>
        <w:rPr>
          <w:color w:val="auto"/>
          <w:lang w:val="en-CA"/>
        </w:rPr>
        <w:t>)(</w:t>
      </w:r>
      <w:proofErr w:type="gramEnd"/>
      <w:r>
        <w:rPr>
          <w:color w:val="auto"/>
          <w:lang w:val="en-CA"/>
        </w:rPr>
        <w:t>s).  The maximum deduction is $500</w:t>
      </w: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color w:val="auto"/>
          <w:lang w:val="en-CA"/>
        </w:rPr>
      </w:pPr>
    </w:p>
    <w:p w:rsidR="00233CAD" w:rsidRDefault="00233CAD">
      <w:pPr>
        <w:pStyle w:val="BodyText2"/>
        <w:autoSpaceDE/>
        <w:autoSpaceDN/>
        <w:adjustRightInd/>
        <w:rPr>
          <w:b/>
          <w:bCs/>
          <w:color w:val="auto"/>
          <w:u w:val="single"/>
          <w:lang w:val="en-CA"/>
        </w:rPr>
      </w:pPr>
      <w:r>
        <w:rPr>
          <w:b/>
          <w:bCs/>
          <w:color w:val="auto"/>
          <w:u w:val="single"/>
          <w:lang w:val="en-CA"/>
        </w:rPr>
        <w:br w:type="page"/>
      </w:r>
    </w:p>
    <w:p w:rsidR="00233CAD" w:rsidRDefault="00233CAD">
      <w:pPr>
        <w:pStyle w:val="BodyText2"/>
        <w:autoSpaceDE/>
        <w:autoSpaceDN/>
        <w:adjustRightInd/>
        <w:rPr>
          <w:b/>
          <w:bCs/>
          <w:color w:val="auto"/>
          <w:u w:val="single"/>
          <w:lang w:val="en-CA"/>
        </w:rPr>
      </w:pPr>
      <w:r>
        <w:rPr>
          <w:b/>
          <w:bCs/>
          <w:color w:val="auto"/>
          <w:u w:val="single"/>
          <w:lang w:val="en-CA"/>
        </w:rPr>
        <w:lastRenderedPageBreak/>
        <w:t>SUMMARY OF SOME DEDUCTIBLE AMOUNTS UNDER SECTION 8</w:t>
      </w:r>
    </w:p>
    <w:p w:rsidR="00233CAD" w:rsidRDefault="00233CAD">
      <w:pPr>
        <w:pStyle w:val="BodyText2"/>
        <w:autoSpaceDE/>
        <w:autoSpaceDN/>
        <w:adjustRightInd/>
        <w:ind w:left="1080"/>
        <w:rPr>
          <w:color w:val="auto"/>
          <w:lang w:val="en-CA"/>
        </w:rPr>
      </w:pPr>
    </w:p>
    <w:p w:rsidR="00233CAD" w:rsidRDefault="001A6F8F">
      <w:pPr>
        <w:pStyle w:val="BodyText2"/>
        <w:autoSpaceDE/>
        <w:autoSpaceDN/>
        <w:adjustRightInd/>
        <w:ind w:left="1080" w:hanging="900"/>
        <w:rPr>
          <w:color w:val="auto"/>
          <w:lang w:val="en-CA"/>
        </w:rPr>
      </w:pPr>
      <w:r>
        <w:rPr>
          <w:noProof/>
          <w:color w:val="auto"/>
          <w:lang w:val="en-CA" w:eastAsia="en-CA"/>
        </w:rPr>
        <w:drawing>
          <wp:inline distT="0" distB="0" distL="0" distR="0">
            <wp:extent cx="5086350" cy="876300"/>
            <wp:effectExtent l="19050" t="0" r="0" b="0"/>
            <wp:docPr id="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5086350" cy="876300"/>
                    </a:xfrm>
                    <a:prstGeom prst="rect">
                      <a:avLst/>
                    </a:prstGeom>
                    <a:noFill/>
                    <a:ln w="9525">
                      <a:noFill/>
                      <a:miter lim="800000"/>
                      <a:headEnd/>
                      <a:tailEnd/>
                    </a:ln>
                  </pic:spPr>
                </pic:pic>
              </a:graphicData>
            </a:graphic>
          </wp:inline>
        </w:drawing>
      </w:r>
    </w:p>
    <w:p w:rsidR="00233CAD" w:rsidRDefault="00233CAD">
      <w:pPr>
        <w:pStyle w:val="BodyText2"/>
        <w:autoSpaceDE/>
        <w:autoSpaceDN/>
        <w:adjustRightInd/>
        <w:ind w:left="1080"/>
        <w:rPr>
          <w:color w:val="auto"/>
          <w:lang w:val="en-CA"/>
        </w:rPr>
      </w:pPr>
    </w:p>
    <w:p w:rsidR="00233CAD" w:rsidRDefault="00233CAD">
      <w:pPr>
        <w:pStyle w:val="BodyText2"/>
        <w:autoSpaceDE/>
        <w:autoSpaceDN/>
        <w:adjustRightInd/>
        <w:ind w:left="1080"/>
        <w:rPr>
          <w:color w:val="auto"/>
          <w:lang w:val="en-CA"/>
        </w:rPr>
      </w:pPr>
    </w:p>
    <w:p w:rsidR="00233CAD" w:rsidRDefault="00233CAD">
      <w:pPr>
        <w:pStyle w:val="BodyText2"/>
        <w:autoSpaceDE/>
        <w:autoSpaceDN/>
        <w:adjustRightInd/>
        <w:ind w:left="1080"/>
        <w:rPr>
          <w:color w:val="auto"/>
          <w:lang w:val="en-CA"/>
        </w:rPr>
      </w:pPr>
    </w:p>
    <w:p w:rsidR="00233CAD" w:rsidRDefault="00233CAD" w:rsidP="007B106C">
      <w:pPr>
        <w:pStyle w:val="BodyText2"/>
        <w:autoSpaceDE/>
        <w:autoSpaceDN/>
        <w:adjustRightInd/>
        <w:rPr>
          <w:b/>
          <w:bCs/>
          <w:color w:val="auto"/>
          <w:u w:val="single"/>
          <w:lang w:val="en-CA"/>
        </w:rPr>
      </w:pPr>
      <w:r>
        <w:rPr>
          <w:b/>
          <w:bCs/>
          <w:color w:val="auto"/>
          <w:u w:val="single"/>
          <w:lang w:val="en-CA"/>
        </w:rPr>
        <w:t xml:space="preserve">SUMMARY OF SOME NON-DEDUCTIBLE AMOUNTS </w:t>
      </w:r>
    </w:p>
    <w:p w:rsidR="00233CAD" w:rsidRDefault="00233CAD" w:rsidP="007B106C">
      <w:pPr>
        <w:framePr w:hSpace="180" w:wrap="around" w:vAnchor="text" w:hAnchor="margin" w:y="107"/>
        <w:numPr>
          <w:ilvl w:val="0"/>
          <w:numId w:val="46"/>
        </w:numPr>
        <w:rPr>
          <w:sz w:val="26"/>
          <w:szCs w:val="26"/>
        </w:rPr>
      </w:pPr>
      <w:r>
        <w:rPr>
          <w:sz w:val="26"/>
          <w:szCs w:val="26"/>
        </w:rPr>
        <w:t>Food (although travel and entertainment meals can be deducted if the criteria previously noted are met)</w:t>
      </w:r>
    </w:p>
    <w:p w:rsidR="00233CAD" w:rsidRDefault="00233CAD" w:rsidP="007B106C">
      <w:pPr>
        <w:framePr w:hSpace="180" w:wrap="around" w:vAnchor="text" w:hAnchor="margin" w:y="107"/>
        <w:numPr>
          <w:ilvl w:val="0"/>
          <w:numId w:val="46"/>
        </w:numPr>
        <w:rPr>
          <w:sz w:val="26"/>
          <w:szCs w:val="26"/>
        </w:rPr>
      </w:pPr>
      <w:r>
        <w:rPr>
          <w:sz w:val="26"/>
          <w:szCs w:val="26"/>
        </w:rPr>
        <w:t>Clothing, including clothing used at work</w:t>
      </w:r>
    </w:p>
    <w:p w:rsidR="00233CAD" w:rsidRDefault="00233CAD" w:rsidP="007B106C">
      <w:pPr>
        <w:framePr w:hSpace="180" w:wrap="around" w:vAnchor="text" w:hAnchor="margin" w:y="107"/>
        <w:numPr>
          <w:ilvl w:val="0"/>
          <w:numId w:val="46"/>
        </w:numPr>
        <w:rPr>
          <w:sz w:val="26"/>
          <w:szCs w:val="26"/>
        </w:rPr>
      </w:pPr>
      <w:r>
        <w:rPr>
          <w:sz w:val="26"/>
          <w:szCs w:val="26"/>
        </w:rPr>
        <w:t>Commute to work</w:t>
      </w:r>
    </w:p>
    <w:p w:rsidR="00233CAD" w:rsidRDefault="00233CAD" w:rsidP="007B106C">
      <w:pPr>
        <w:framePr w:hSpace="180" w:wrap="around" w:vAnchor="text" w:hAnchor="margin" w:y="107"/>
        <w:numPr>
          <w:ilvl w:val="0"/>
          <w:numId w:val="46"/>
        </w:numPr>
        <w:rPr>
          <w:sz w:val="26"/>
          <w:szCs w:val="26"/>
        </w:rPr>
      </w:pPr>
      <w:r>
        <w:rPr>
          <w:sz w:val="26"/>
          <w:szCs w:val="26"/>
        </w:rPr>
        <w:t xml:space="preserve">CCA on any asset, </w:t>
      </w:r>
      <w:r w:rsidRPr="00254648">
        <w:rPr>
          <w:sz w:val="26"/>
          <w:szCs w:val="26"/>
        </w:rPr>
        <w:t xml:space="preserve">other than </w:t>
      </w:r>
      <w:r>
        <w:rPr>
          <w:sz w:val="26"/>
          <w:szCs w:val="26"/>
        </w:rPr>
        <w:t xml:space="preserve">for </w:t>
      </w:r>
      <w:r w:rsidRPr="00254648">
        <w:rPr>
          <w:sz w:val="26"/>
          <w:szCs w:val="26"/>
        </w:rPr>
        <w:t xml:space="preserve">a </w:t>
      </w:r>
      <w:r>
        <w:rPr>
          <w:sz w:val="26"/>
          <w:szCs w:val="26"/>
        </w:rPr>
        <w:t>auto</w:t>
      </w:r>
      <w:r w:rsidRPr="00254648">
        <w:rPr>
          <w:sz w:val="26"/>
          <w:szCs w:val="26"/>
        </w:rPr>
        <w:t xml:space="preserve">, </w:t>
      </w:r>
      <w:r>
        <w:rPr>
          <w:sz w:val="26"/>
          <w:szCs w:val="26"/>
        </w:rPr>
        <w:t>aircraft, or musical instrument</w:t>
      </w:r>
    </w:p>
    <w:p w:rsidR="00233CAD" w:rsidRPr="00254648" w:rsidRDefault="00233CAD" w:rsidP="007B106C">
      <w:pPr>
        <w:framePr w:hSpace="180" w:wrap="around" w:vAnchor="text" w:hAnchor="margin" w:y="107"/>
        <w:numPr>
          <w:ilvl w:val="0"/>
          <w:numId w:val="46"/>
        </w:numPr>
        <w:rPr>
          <w:sz w:val="26"/>
          <w:szCs w:val="26"/>
        </w:rPr>
      </w:pPr>
      <w:r>
        <w:rPr>
          <w:sz w:val="26"/>
          <w:szCs w:val="26"/>
        </w:rPr>
        <w:t>Interest expense, other than for an auto or aircraft</w:t>
      </w:r>
    </w:p>
    <w:p w:rsidR="00233CAD" w:rsidRPr="00254648" w:rsidRDefault="00233CAD" w:rsidP="007B106C">
      <w:pPr>
        <w:framePr w:hSpace="180" w:wrap="around" w:vAnchor="text" w:hAnchor="margin" w:y="107"/>
        <w:numPr>
          <w:ilvl w:val="0"/>
          <w:numId w:val="46"/>
        </w:numPr>
        <w:rPr>
          <w:sz w:val="26"/>
          <w:szCs w:val="26"/>
        </w:rPr>
      </w:pPr>
      <w:r w:rsidRPr="00254648">
        <w:rPr>
          <w:sz w:val="26"/>
          <w:szCs w:val="26"/>
        </w:rPr>
        <w:t>Income Taxes</w:t>
      </w:r>
    </w:p>
    <w:p w:rsidR="00233CAD" w:rsidRDefault="00233CAD" w:rsidP="007B106C">
      <w:pPr>
        <w:framePr w:hSpace="180" w:wrap="around" w:vAnchor="text" w:hAnchor="margin" w:y="107"/>
        <w:numPr>
          <w:ilvl w:val="0"/>
          <w:numId w:val="46"/>
        </w:numPr>
        <w:rPr>
          <w:sz w:val="26"/>
          <w:szCs w:val="26"/>
        </w:rPr>
      </w:pPr>
      <w:r w:rsidRPr="007B106C">
        <w:rPr>
          <w:sz w:val="26"/>
          <w:szCs w:val="26"/>
        </w:rPr>
        <w:t>CPP</w:t>
      </w:r>
      <w:r>
        <w:rPr>
          <w:sz w:val="26"/>
          <w:szCs w:val="26"/>
        </w:rPr>
        <w:t>, QPP, EI</w:t>
      </w:r>
      <w:r w:rsidRPr="007B106C">
        <w:rPr>
          <w:sz w:val="26"/>
          <w:szCs w:val="26"/>
        </w:rPr>
        <w:t xml:space="preserve"> (credit)</w:t>
      </w:r>
    </w:p>
    <w:p w:rsidR="00233CAD" w:rsidRDefault="00233CAD" w:rsidP="00992C1B">
      <w:pPr>
        <w:framePr w:hSpace="180" w:wrap="around" w:vAnchor="text" w:hAnchor="margin" w:y="107"/>
        <w:rPr>
          <w:sz w:val="26"/>
          <w:szCs w:val="26"/>
        </w:rPr>
      </w:pPr>
    </w:p>
    <w:p w:rsidR="00233CAD" w:rsidRPr="00992C1B" w:rsidRDefault="00233CAD" w:rsidP="00992C1B">
      <w:pPr>
        <w:framePr w:hSpace="180" w:wrap="around" w:vAnchor="text" w:hAnchor="margin" w:y="107"/>
        <w:ind w:left="360"/>
        <w:rPr>
          <w:sz w:val="26"/>
          <w:szCs w:val="26"/>
          <w:u w:val="single"/>
        </w:rPr>
      </w:pPr>
      <w:r w:rsidRPr="00992C1B">
        <w:rPr>
          <w:sz w:val="26"/>
          <w:szCs w:val="26"/>
          <w:u w:val="single"/>
        </w:rPr>
        <w:t>Also non-deductible, but for which tax credits allowed:</w:t>
      </w:r>
    </w:p>
    <w:p w:rsidR="00233CAD" w:rsidRPr="007B106C" w:rsidRDefault="00233CAD" w:rsidP="007B106C">
      <w:pPr>
        <w:framePr w:hSpace="180" w:wrap="around" w:vAnchor="text" w:hAnchor="margin" w:y="107"/>
        <w:numPr>
          <w:ilvl w:val="0"/>
          <w:numId w:val="46"/>
        </w:numPr>
        <w:rPr>
          <w:sz w:val="26"/>
          <w:szCs w:val="26"/>
        </w:rPr>
      </w:pPr>
      <w:r w:rsidRPr="007B106C">
        <w:rPr>
          <w:sz w:val="26"/>
          <w:szCs w:val="26"/>
        </w:rPr>
        <w:t>Q</w:t>
      </w:r>
      <w:r>
        <w:rPr>
          <w:sz w:val="26"/>
          <w:szCs w:val="26"/>
        </w:rPr>
        <w:t>uebec Pension Plan (Q</w:t>
      </w:r>
      <w:r w:rsidRPr="007B106C">
        <w:rPr>
          <w:sz w:val="26"/>
          <w:szCs w:val="26"/>
        </w:rPr>
        <w:t>PP)</w:t>
      </w:r>
    </w:p>
    <w:p w:rsidR="00233CAD" w:rsidRPr="007B106C" w:rsidRDefault="00233CAD" w:rsidP="007B106C">
      <w:pPr>
        <w:framePr w:hSpace="180" w:wrap="around" w:vAnchor="text" w:hAnchor="margin" w:y="107"/>
        <w:numPr>
          <w:ilvl w:val="0"/>
          <w:numId w:val="46"/>
        </w:numPr>
        <w:rPr>
          <w:sz w:val="26"/>
          <w:szCs w:val="26"/>
        </w:rPr>
      </w:pPr>
      <w:r>
        <w:rPr>
          <w:sz w:val="26"/>
          <w:szCs w:val="26"/>
        </w:rPr>
        <w:t>Employment Insurance (EI</w:t>
      </w:r>
      <w:r w:rsidRPr="007B106C">
        <w:rPr>
          <w:sz w:val="26"/>
          <w:szCs w:val="26"/>
        </w:rPr>
        <w:t>)</w:t>
      </w:r>
    </w:p>
    <w:p w:rsidR="00233CAD" w:rsidRPr="007B106C" w:rsidRDefault="00233CAD" w:rsidP="007B106C">
      <w:pPr>
        <w:framePr w:hSpace="180" w:wrap="around" w:vAnchor="text" w:hAnchor="margin" w:y="107"/>
        <w:numPr>
          <w:ilvl w:val="0"/>
          <w:numId w:val="46"/>
        </w:numPr>
        <w:rPr>
          <w:sz w:val="26"/>
          <w:szCs w:val="26"/>
        </w:rPr>
      </w:pPr>
      <w:r>
        <w:rPr>
          <w:sz w:val="26"/>
          <w:szCs w:val="26"/>
        </w:rPr>
        <w:t>Donations</w:t>
      </w:r>
    </w:p>
    <w:p w:rsidR="00233CAD" w:rsidRPr="007B106C" w:rsidRDefault="00233CAD" w:rsidP="007B106C">
      <w:pPr>
        <w:framePr w:hSpace="180" w:wrap="around" w:vAnchor="text" w:hAnchor="margin" w:y="107"/>
        <w:numPr>
          <w:ilvl w:val="0"/>
          <w:numId w:val="46"/>
        </w:numPr>
        <w:rPr>
          <w:sz w:val="26"/>
          <w:szCs w:val="26"/>
        </w:rPr>
      </w:pPr>
      <w:r>
        <w:rPr>
          <w:sz w:val="26"/>
          <w:szCs w:val="26"/>
        </w:rPr>
        <w:t>Tuition</w:t>
      </w:r>
    </w:p>
    <w:p w:rsidR="00233CAD" w:rsidRDefault="00233CAD" w:rsidP="007B106C">
      <w:pPr>
        <w:pStyle w:val="BodyText2"/>
        <w:numPr>
          <w:ilvl w:val="0"/>
          <w:numId w:val="46"/>
        </w:numPr>
        <w:autoSpaceDE/>
        <w:autoSpaceDN/>
        <w:adjustRightInd/>
        <w:rPr>
          <w:color w:val="auto"/>
          <w:lang w:val="en-CA"/>
        </w:rPr>
      </w:pPr>
      <w:r>
        <w:rPr>
          <w:color w:val="auto"/>
          <w:lang w:val="en-CA"/>
        </w:rPr>
        <w:t>Political contributions</w:t>
      </w:r>
    </w:p>
    <w:p w:rsidR="00233CAD" w:rsidRDefault="00233CAD" w:rsidP="00992C1B">
      <w:pPr>
        <w:pStyle w:val="BodyText2"/>
        <w:autoSpaceDE/>
        <w:autoSpaceDN/>
        <w:adjustRightInd/>
        <w:ind w:left="1080"/>
        <w:rPr>
          <w:color w:val="auto"/>
          <w:lang w:val="en-CA"/>
        </w:rPr>
      </w:pPr>
    </w:p>
    <w:p w:rsidR="00233CAD" w:rsidRDefault="00233CAD" w:rsidP="00992C1B">
      <w:pPr>
        <w:pStyle w:val="BodyText2"/>
        <w:autoSpaceDE/>
        <w:autoSpaceDN/>
        <w:adjustRightInd/>
        <w:ind w:left="360"/>
        <w:rPr>
          <w:color w:val="auto"/>
          <w:lang w:val="en-CA"/>
        </w:rPr>
      </w:pPr>
      <w:r>
        <w:rPr>
          <w:color w:val="auto"/>
          <w:lang w:val="en-CA"/>
        </w:rPr>
        <w:t>(Tax credits will be covered in Lecture 11)</w:t>
      </w:r>
    </w:p>
    <w:p w:rsidR="00233CAD" w:rsidRDefault="00233CAD" w:rsidP="00B5050B">
      <w:pPr>
        <w:jc w:val="right"/>
        <w:rPr>
          <w:b/>
          <w:bCs/>
          <w:sz w:val="32"/>
          <w:szCs w:val="32"/>
        </w:rPr>
      </w:pPr>
      <w:r>
        <w:br w:type="page"/>
      </w:r>
      <w:r w:rsidR="001A6F8F">
        <w:rPr>
          <w:b/>
          <w:bCs/>
          <w:noProof/>
          <w:sz w:val="32"/>
          <w:szCs w:val="32"/>
          <w:lang w:eastAsia="en-CA"/>
        </w:rPr>
        <w:lastRenderedPageBreak/>
        <w:drawing>
          <wp:inline distT="0" distB="0" distL="0" distR="0">
            <wp:extent cx="5372100" cy="3352800"/>
            <wp:effectExtent l="19050" t="0" r="0" b="0"/>
            <wp:docPr id="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5372100" cy="3352800"/>
                    </a:xfrm>
                    <a:prstGeom prst="rect">
                      <a:avLst/>
                    </a:prstGeom>
                    <a:noFill/>
                    <a:ln w="9525">
                      <a:noFill/>
                      <a:miter lim="800000"/>
                      <a:headEnd/>
                      <a:tailEnd/>
                    </a:ln>
                  </pic:spPr>
                </pic:pic>
              </a:graphicData>
            </a:graphic>
          </wp:inline>
        </w:drawing>
      </w:r>
      <w:r>
        <w:rPr>
          <w:b/>
          <w:bCs/>
          <w:sz w:val="32"/>
          <w:szCs w:val="32"/>
        </w:rPr>
        <w:t xml:space="preserve"> </w:t>
      </w:r>
      <w:r w:rsidR="001A6F8F">
        <w:rPr>
          <w:b/>
          <w:bCs/>
          <w:noProof/>
          <w:sz w:val="32"/>
          <w:szCs w:val="32"/>
          <w:lang w:eastAsia="en-CA"/>
        </w:rPr>
        <w:drawing>
          <wp:inline distT="0" distB="0" distL="0" distR="0">
            <wp:extent cx="2628900" cy="3838575"/>
            <wp:effectExtent l="19050" t="0" r="0" b="0"/>
            <wp:docPr id="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2628900" cy="3838575"/>
                    </a:xfrm>
                    <a:prstGeom prst="rect">
                      <a:avLst/>
                    </a:prstGeom>
                    <a:noFill/>
                    <a:ln w="9525">
                      <a:noFill/>
                      <a:miter lim="800000"/>
                      <a:headEnd/>
                      <a:tailEnd/>
                    </a:ln>
                  </pic:spPr>
                </pic:pic>
              </a:graphicData>
            </a:graphic>
          </wp:inline>
        </w:drawing>
      </w:r>
    </w:p>
    <w:p w:rsidR="00233CAD" w:rsidRDefault="00233CAD" w:rsidP="00B5050B"/>
    <w:p w:rsidR="00233CAD" w:rsidRDefault="00233CAD" w:rsidP="00992C1B">
      <w:pPr>
        <w:pStyle w:val="BodyText2"/>
        <w:autoSpaceDE/>
        <w:autoSpaceDN/>
        <w:adjustRightInd/>
        <w:ind w:left="360"/>
        <w:rPr>
          <w:color w:val="auto"/>
          <w:lang w:val="en-CA"/>
        </w:rPr>
      </w:pPr>
    </w:p>
    <w:p w:rsidR="00233CAD" w:rsidRDefault="00233CAD" w:rsidP="00992C1B">
      <w:pPr>
        <w:pStyle w:val="BodyText2"/>
        <w:autoSpaceDE/>
        <w:autoSpaceDN/>
        <w:adjustRightInd/>
        <w:ind w:left="360"/>
        <w:rPr>
          <w:color w:val="auto"/>
          <w:lang w:val="en-CA"/>
        </w:rPr>
      </w:pPr>
    </w:p>
    <w:p w:rsidR="00233CAD" w:rsidRDefault="00233CAD" w:rsidP="00992C1B">
      <w:pPr>
        <w:pStyle w:val="BodyText2"/>
        <w:autoSpaceDE/>
        <w:autoSpaceDN/>
        <w:adjustRightInd/>
        <w:ind w:left="360"/>
        <w:rPr>
          <w:color w:val="auto"/>
          <w:lang w:val="en-CA"/>
        </w:rPr>
      </w:pPr>
    </w:p>
    <w:p w:rsidR="00233CAD" w:rsidRDefault="00233CAD" w:rsidP="00992C1B">
      <w:pPr>
        <w:pStyle w:val="BodyText2"/>
        <w:autoSpaceDE/>
        <w:autoSpaceDN/>
        <w:adjustRightInd/>
        <w:ind w:left="360"/>
        <w:rPr>
          <w:color w:val="auto"/>
          <w:lang w:val="en-CA"/>
        </w:rPr>
      </w:pPr>
    </w:p>
    <w:p w:rsidR="00233CAD" w:rsidRPr="007B106C" w:rsidRDefault="00233CAD" w:rsidP="00992C1B">
      <w:pPr>
        <w:pStyle w:val="BodyText2"/>
        <w:autoSpaceDE/>
        <w:autoSpaceDN/>
        <w:adjustRightInd/>
        <w:ind w:left="360"/>
        <w:rPr>
          <w:color w:val="auto"/>
          <w:lang w:val="en-CA"/>
        </w:rPr>
      </w:pPr>
    </w:p>
    <w:p w:rsidR="00233CAD" w:rsidRPr="00CF0C40" w:rsidRDefault="00233CAD">
      <w:r>
        <w:br w:type="page"/>
      </w:r>
      <w:r w:rsidR="001A6F8F">
        <w:rPr>
          <w:noProof/>
          <w:lang w:eastAsia="en-CA"/>
        </w:rPr>
        <w:lastRenderedPageBreak/>
        <w:drawing>
          <wp:inline distT="0" distB="0" distL="0" distR="0">
            <wp:extent cx="5457825" cy="2952750"/>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srcRect/>
                    <a:stretch>
                      <a:fillRect/>
                    </a:stretch>
                  </pic:blipFill>
                  <pic:spPr bwMode="auto">
                    <a:xfrm>
                      <a:off x="0" y="0"/>
                      <a:ext cx="5457825" cy="2952750"/>
                    </a:xfrm>
                    <a:prstGeom prst="rect">
                      <a:avLst/>
                    </a:prstGeom>
                    <a:noFill/>
                    <a:ln w="9525">
                      <a:noFill/>
                      <a:miter lim="800000"/>
                      <a:headEnd/>
                      <a:tailEnd/>
                    </a:ln>
                  </pic:spPr>
                </pic:pic>
              </a:graphicData>
            </a:graphic>
          </wp:inline>
        </w:drawing>
      </w:r>
      <w:r w:rsidR="001A6F8F">
        <w:rPr>
          <w:noProof/>
          <w:lang w:eastAsia="en-CA"/>
        </w:rPr>
        <w:drawing>
          <wp:inline distT="0" distB="0" distL="0" distR="0">
            <wp:extent cx="5438775" cy="2990850"/>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5438775" cy="2990850"/>
                    </a:xfrm>
                    <a:prstGeom prst="rect">
                      <a:avLst/>
                    </a:prstGeom>
                    <a:noFill/>
                    <a:ln w="9525">
                      <a:noFill/>
                      <a:miter lim="800000"/>
                      <a:headEnd/>
                      <a:tailEnd/>
                    </a:ln>
                  </pic:spPr>
                </pic:pic>
              </a:graphicData>
            </a:graphic>
          </wp:inline>
        </w:drawing>
      </w:r>
      <w:r w:rsidRPr="00CF0C40">
        <w:t xml:space="preserve"> </w:t>
      </w:r>
      <w:r w:rsidR="001A6F8F">
        <w:rPr>
          <w:noProof/>
          <w:lang w:eastAsia="en-CA"/>
        </w:rPr>
        <w:lastRenderedPageBreak/>
        <w:drawing>
          <wp:inline distT="0" distB="0" distL="0" distR="0">
            <wp:extent cx="5810250" cy="4867275"/>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srcRect/>
                    <a:stretch>
                      <a:fillRect/>
                    </a:stretch>
                  </pic:blipFill>
                  <pic:spPr bwMode="auto">
                    <a:xfrm>
                      <a:off x="0" y="0"/>
                      <a:ext cx="5810250" cy="4867275"/>
                    </a:xfrm>
                    <a:prstGeom prst="rect">
                      <a:avLst/>
                    </a:prstGeom>
                    <a:noFill/>
                    <a:ln w="9525">
                      <a:noFill/>
                      <a:miter lim="800000"/>
                      <a:headEnd/>
                      <a:tailEnd/>
                    </a:ln>
                  </pic:spPr>
                </pic:pic>
              </a:graphicData>
            </a:graphic>
          </wp:inline>
        </w:drawing>
      </w:r>
    </w:p>
    <w:p w:rsidR="00233CAD" w:rsidRPr="00CF0C40" w:rsidRDefault="00233CAD">
      <w:pPr>
        <w:jc w:val="center"/>
      </w:pPr>
    </w:p>
    <w:p w:rsidR="00233CAD" w:rsidRPr="00050BD5" w:rsidRDefault="00233CAD">
      <w:pPr>
        <w:rPr>
          <w:noProof/>
          <w:lang w:val="en-US"/>
        </w:rPr>
      </w:pPr>
      <w:r>
        <w:br w:type="page"/>
      </w:r>
      <w:r w:rsidR="001A6F8F">
        <w:rPr>
          <w:noProof/>
          <w:lang w:eastAsia="en-CA"/>
        </w:rPr>
        <w:lastRenderedPageBreak/>
        <w:drawing>
          <wp:inline distT="0" distB="0" distL="0" distR="0">
            <wp:extent cx="5467350" cy="502920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srcRect/>
                    <a:stretch>
                      <a:fillRect/>
                    </a:stretch>
                  </pic:blipFill>
                  <pic:spPr bwMode="auto">
                    <a:xfrm>
                      <a:off x="0" y="0"/>
                      <a:ext cx="5467350" cy="5029200"/>
                    </a:xfrm>
                    <a:prstGeom prst="rect">
                      <a:avLst/>
                    </a:prstGeom>
                    <a:noFill/>
                    <a:ln w="9525">
                      <a:noFill/>
                      <a:miter lim="800000"/>
                      <a:headEnd/>
                      <a:tailEnd/>
                    </a:ln>
                  </pic:spPr>
                </pic:pic>
              </a:graphicData>
            </a:graphic>
          </wp:inline>
        </w:drawing>
      </w:r>
      <w:r w:rsidR="001A6F8F">
        <w:rPr>
          <w:noProof/>
          <w:lang w:eastAsia="en-CA"/>
        </w:rPr>
        <w:drawing>
          <wp:inline distT="0" distB="0" distL="0" distR="0">
            <wp:extent cx="5448300" cy="21145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5448300" cy="2114550"/>
                    </a:xfrm>
                    <a:prstGeom prst="rect">
                      <a:avLst/>
                    </a:prstGeom>
                    <a:noFill/>
                    <a:ln w="9525">
                      <a:noFill/>
                      <a:miter lim="800000"/>
                      <a:headEnd/>
                      <a:tailEnd/>
                    </a:ln>
                  </pic:spPr>
                </pic:pic>
              </a:graphicData>
            </a:graphic>
          </wp:inline>
        </w:drawing>
      </w:r>
    </w:p>
    <w:p w:rsidR="00233CAD" w:rsidRPr="00050BD5" w:rsidRDefault="001A6F8F">
      <w:pPr>
        <w:rPr>
          <w:noProof/>
          <w:lang w:val="en-US"/>
        </w:rPr>
      </w:pPr>
      <w:r>
        <w:rPr>
          <w:noProof/>
          <w:lang w:eastAsia="en-CA"/>
        </w:rPr>
        <w:lastRenderedPageBreak/>
        <w:drawing>
          <wp:inline distT="0" distB="0" distL="0" distR="0">
            <wp:extent cx="5372100" cy="161925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5372100" cy="1619250"/>
                    </a:xfrm>
                    <a:prstGeom prst="rect">
                      <a:avLst/>
                    </a:prstGeom>
                    <a:noFill/>
                    <a:ln w="9525">
                      <a:noFill/>
                      <a:miter lim="800000"/>
                      <a:headEnd/>
                      <a:tailEnd/>
                    </a:ln>
                  </pic:spPr>
                </pic:pic>
              </a:graphicData>
            </a:graphic>
          </wp:inline>
        </w:drawing>
      </w:r>
    </w:p>
    <w:p w:rsidR="00233CAD" w:rsidRPr="00B5050B" w:rsidRDefault="00233CAD" w:rsidP="006743AC">
      <w:pPr>
        <w:rPr>
          <w:sz w:val="20"/>
          <w:szCs w:val="20"/>
        </w:rPr>
      </w:pPr>
    </w:p>
    <w:sectPr w:rsidR="00233CAD" w:rsidRPr="00B5050B" w:rsidSect="00CF0C40">
      <w:footerReference w:type="even" r:id="rId27"/>
      <w:footerReference w:type="default" r:id="rId28"/>
      <w:pgSz w:w="12240" w:h="15840"/>
      <w:pgMar w:top="1134" w:right="1797" w:bottom="714" w:left="1797"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2D9A" w:rsidRDefault="00342D9A">
      <w:r>
        <w:separator/>
      </w:r>
    </w:p>
  </w:endnote>
  <w:endnote w:type="continuationSeparator" w:id="0">
    <w:p w:rsidR="00342D9A" w:rsidRDefault="00342D9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TimesNewRoman">
    <w:altName w:val="Cambria"/>
    <w:panose1 w:val="00000000000000000000"/>
    <w:charset w:val="00"/>
    <w:family w:val="roman"/>
    <w:notTrueType/>
    <w:pitch w:val="default"/>
    <w:sig w:usb0="00000003" w:usb1="00000000" w:usb2="00000000" w:usb3="00000000" w:csb0="00000001" w:csb1="00000000"/>
  </w:font>
  <w:font w:name="Marlett">
    <w:panose1 w:val="00000000000000000000"/>
    <w:charset w:val="02"/>
    <w:family w:val="auto"/>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7784" w:rsidRDefault="00C7778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77784" w:rsidRDefault="00C77784">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7784" w:rsidRDefault="00C7778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927FC">
      <w:rPr>
        <w:rStyle w:val="PageNumber"/>
        <w:noProof/>
      </w:rPr>
      <w:t>56</w:t>
    </w:r>
    <w:r>
      <w:rPr>
        <w:rStyle w:val="PageNumber"/>
      </w:rPr>
      <w:fldChar w:fldCharType="end"/>
    </w:r>
  </w:p>
  <w:p w:rsidR="00C77784" w:rsidRDefault="00C77784">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2D9A" w:rsidRDefault="00342D9A">
      <w:r>
        <w:separator/>
      </w:r>
    </w:p>
  </w:footnote>
  <w:footnote w:type="continuationSeparator" w:id="0">
    <w:p w:rsidR="00342D9A" w:rsidRDefault="00342D9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915F9"/>
    <w:multiLevelType w:val="hybridMultilevel"/>
    <w:tmpl w:val="CFBAC6A4"/>
    <w:lvl w:ilvl="0" w:tplc="1862C468">
      <w:start w:val="1"/>
      <w:numFmt w:val="bullet"/>
      <w:lvlText w:val=""/>
      <w:lvlJc w:val="left"/>
      <w:pPr>
        <w:tabs>
          <w:tab w:val="num" w:pos="360"/>
        </w:tabs>
        <w:ind w:left="360" w:hanging="360"/>
      </w:pPr>
      <w:rPr>
        <w:rFonts w:ascii="Symbol" w:hAnsi="Symbol" w:cs="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1">
    <w:nsid w:val="01217620"/>
    <w:multiLevelType w:val="hybridMultilevel"/>
    <w:tmpl w:val="EBE0B2AA"/>
    <w:lvl w:ilvl="0" w:tplc="04090001">
      <w:start w:val="1"/>
      <w:numFmt w:val="bullet"/>
      <w:lvlText w:val=""/>
      <w:lvlJc w:val="left"/>
      <w:pPr>
        <w:tabs>
          <w:tab w:val="num" w:pos="720"/>
        </w:tabs>
        <w:ind w:left="720" w:hanging="360"/>
      </w:pPr>
      <w:rPr>
        <w:rFonts w:ascii="Symbol" w:hAnsi="Symbol" w:cs="Symbol" w:hint="default"/>
      </w:rPr>
    </w:lvl>
    <w:lvl w:ilvl="1" w:tplc="76089D14">
      <w:numFmt w:val="bullet"/>
      <w:lvlText w:val="-"/>
      <w:lvlJc w:val="left"/>
      <w:pPr>
        <w:tabs>
          <w:tab w:val="num" w:pos="1440"/>
        </w:tabs>
        <w:ind w:left="1440" w:hanging="360"/>
      </w:pPr>
      <w:rPr>
        <w:rFonts w:ascii="Times New Roman" w:eastAsia="Times New Roman" w:hAnsi="Times New Roman"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2">
    <w:nsid w:val="01E84B37"/>
    <w:multiLevelType w:val="hybridMultilevel"/>
    <w:tmpl w:val="E8DA73DC"/>
    <w:lvl w:ilvl="0" w:tplc="1862C468">
      <w:start w:val="1"/>
      <w:numFmt w:val="bullet"/>
      <w:lvlText w:val=""/>
      <w:lvlJc w:val="left"/>
      <w:pPr>
        <w:tabs>
          <w:tab w:val="num" w:pos="1080"/>
        </w:tabs>
        <w:ind w:left="1080" w:hanging="360"/>
      </w:pPr>
      <w:rPr>
        <w:rFonts w:ascii="Symbol" w:hAnsi="Symbol" w:cs="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cs="Wingdings" w:hint="default"/>
      </w:rPr>
    </w:lvl>
    <w:lvl w:ilvl="3" w:tplc="04090001" w:tentative="1">
      <w:start w:val="1"/>
      <w:numFmt w:val="bullet"/>
      <w:lvlText w:val=""/>
      <w:lvlJc w:val="left"/>
      <w:pPr>
        <w:tabs>
          <w:tab w:val="num" w:pos="3600"/>
        </w:tabs>
        <w:ind w:left="3600" w:hanging="360"/>
      </w:pPr>
      <w:rPr>
        <w:rFonts w:ascii="Symbol" w:hAnsi="Symbol" w:cs="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cs="Wingdings" w:hint="default"/>
      </w:rPr>
    </w:lvl>
    <w:lvl w:ilvl="6" w:tplc="04090001" w:tentative="1">
      <w:start w:val="1"/>
      <w:numFmt w:val="bullet"/>
      <w:lvlText w:val=""/>
      <w:lvlJc w:val="left"/>
      <w:pPr>
        <w:tabs>
          <w:tab w:val="num" w:pos="5760"/>
        </w:tabs>
        <w:ind w:left="5760" w:hanging="360"/>
      </w:pPr>
      <w:rPr>
        <w:rFonts w:ascii="Symbol" w:hAnsi="Symbol" w:cs="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cs="Wingdings" w:hint="default"/>
      </w:rPr>
    </w:lvl>
  </w:abstractNum>
  <w:abstractNum w:abstractNumId="3">
    <w:nsid w:val="01F0102E"/>
    <w:multiLevelType w:val="hybridMultilevel"/>
    <w:tmpl w:val="32D0B044"/>
    <w:lvl w:ilvl="0" w:tplc="0409000F">
      <w:start w:val="1"/>
      <w:numFmt w:val="decimal"/>
      <w:lvlText w:val="%1."/>
      <w:lvlJc w:val="left"/>
      <w:pPr>
        <w:tabs>
          <w:tab w:val="num" w:pos="360"/>
        </w:tabs>
        <w:ind w:left="360" w:hanging="360"/>
      </w:pPr>
    </w:lvl>
    <w:lvl w:ilvl="1" w:tplc="04090001">
      <w:start w:val="1"/>
      <w:numFmt w:val="bullet"/>
      <w:lvlText w:val=""/>
      <w:lvlJc w:val="left"/>
      <w:pPr>
        <w:tabs>
          <w:tab w:val="num" w:pos="1080"/>
        </w:tabs>
        <w:ind w:left="1080" w:hanging="360"/>
      </w:pPr>
      <w:rPr>
        <w:rFonts w:ascii="Symbol" w:hAnsi="Symbol" w:cs="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nsid w:val="03591DC7"/>
    <w:multiLevelType w:val="hybridMultilevel"/>
    <w:tmpl w:val="2070BF30"/>
    <w:lvl w:ilvl="0" w:tplc="1862C468">
      <w:start w:val="1"/>
      <w:numFmt w:val="bullet"/>
      <w:lvlText w:val=""/>
      <w:lvlJc w:val="left"/>
      <w:pPr>
        <w:tabs>
          <w:tab w:val="num" w:pos="720"/>
        </w:tabs>
        <w:ind w:left="720" w:hanging="360"/>
      </w:pPr>
      <w:rPr>
        <w:rFonts w:ascii="Symbol" w:hAnsi="Symbol" w:cs="Symbol" w:hint="default"/>
        <w:color w:val="auto"/>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cs="Wingdings" w:hint="default"/>
      </w:rPr>
    </w:lvl>
    <w:lvl w:ilvl="3" w:tplc="04090001" w:tentative="1">
      <w:start w:val="1"/>
      <w:numFmt w:val="bullet"/>
      <w:lvlText w:val=""/>
      <w:lvlJc w:val="left"/>
      <w:pPr>
        <w:tabs>
          <w:tab w:val="num" w:pos="3240"/>
        </w:tabs>
        <w:ind w:left="3240" w:hanging="360"/>
      </w:pPr>
      <w:rPr>
        <w:rFonts w:ascii="Symbol" w:hAnsi="Symbol" w:cs="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5">
    <w:nsid w:val="045B384B"/>
    <w:multiLevelType w:val="hybridMultilevel"/>
    <w:tmpl w:val="15FE33B4"/>
    <w:lvl w:ilvl="0" w:tplc="31A027DA">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9C2143D"/>
    <w:multiLevelType w:val="hybridMultilevel"/>
    <w:tmpl w:val="52F05B2A"/>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7">
    <w:nsid w:val="0A3F4FAD"/>
    <w:multiLevelType w:val="hybridMultilevel"/>
    <w:tmpl w:val="B970971A"/>
    <w:lvl w:ilvl="0" w:tplc="04090005">
      <w:start w:val="1"/>
      <w:numFmt w:val="bullet"/>
      <w:lvlText w:val=""/>
      <w:lvlJc w:val="left"/>
      <w:pPr>
        <w:tabs>
          <w:tab w:val="num" w:pos="720"/>
        </w:tabs>
        <w:ind w:left="720" w:hanging="360"/>
      </w:pPr>
      <w:rPr>
        <w:rFonts w:ascii="Wingdings" w:hAnsi="Wingdings" w:cs="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0A9702C3"/>
    <w:multiLevelType w:val="hybridMultilevel"/>
    <w:tmpl w:val="DD9C51B2"/>
    <w:lvl w:ilvl="0" w:tplc="04090001">
      <w:start w:val="1"/>
      <w:numFmt w:val="bullet"/>
      <w:lvlText w:val=""/>
      <w:lvlJc w:val="left"/>
      <w:pPr>
        <w:tabs>
          <w:tab w:val="num" w:pos="360"/>
        </w:tabs>
        <w:ind w:left="360" w:hanging="360"/>
      </w:pPr>
      <w:rPr>
        <w:rFonts w:ascii="Symbol" w:hAnsi="Symbol" w:cs="Symbol" w:hint="default"/>
      </w:rPr>
    </w:lvl>
    <w:lvl w:ilvl="1" w:tplc="04090001">
      <w:start w:val="1"/>
      <w:numFmt w:val="bullet"/>
      <w:lvlText w:val=""/>
      <w:lvlJc w:val="left"/>
      <w:pPr>
        <w:tabs>
          <w:tab w:val="num" w:pos="1080"/>
        </w:tabs>
        <w:ind w:left="1080" w:hanging="360"/>
      </w:pPr>
      <w:rPr>
        <w:rFonts w:ascii="Symbol" w:hAnsi="Symbol" w:cs="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nsid w:val="0AC670A1"/>
    <w:multiLevelType w:val="hybridMultilevel"/>
    <w:tmpl w:val="4362970A"/>
    <w:lvl w:ilvl="0" w:tplc="04090001">
      <w:start w:val="1"/>
      <w:numFmt w:val="bullet"/>
      <w:lvlText w:val=""/>
      <w:lvlJc w:val="left"/>
      <w:pPr>
        <w:ind w:left="1440" w:hanging="360"/>
      </w:pPr>
      <w:rPr>
        <w:rFonts w:ascii="Symbol" w:hAnsi="Symbol" w:cs="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cs="Wingdings" w:hint="default"/>
      </w:rPr>
    </w:lvl>
    <w:lvl w:ilvl="3" w:tplc="04090001" w:tentative="1">
      <w:start w:val="1"/>
      <w:numFmt w:val="bullet"/>
      <w:lvlText w:val=""/>
      <w:lvlJc w:val="left"/>
      <w:pPr>
        <w:ind w:left="3600" w:hanging="360"/>
      </w:pPr>
      <w:rPr>
        <w:rFonts w:ascii="Symbol" w:hAnsi="Symbol" w:cs="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cs="Wingdings" w:hint="default"/>
      </w:rPr>
    </w:lvl>
    <w:lvl w:ilvl="6" w:tplc="04090001" w:tentative="1">
      <w:start w:val="1"/>
      <w:numFmt w:val="bullet"/>
      <w:lvlText w:val=""/>
      <w:lvlJc w:val="left"/>
      <w:pPr>
        <w:ind w:left="5760" w:hanging="360"/>
      </w:pPr>
      <w:rPr>
        <w:rFonts w:ascii="Symbol" w:hAnsi="Symbol" w:cs="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cs="Wingdings" w:hint="default"/>
      </w:rPr>
    </w:lvl>
  </w:abstractNum>
  <w:abstractNum w:abstractNumId="10">
    <w:nsid w:val="0B253FCD"/>
    <w:multiLevelType w:val="hybridMultilevel"/>
    <w:tmpl w:val="F13E7D68"/>
    <w:lvl w:ilvl="0" w:tplc="04090001">
      <w:start w:val="1"/>
      <w:numFmt w:val="bullet"/>
      <w:lvlText w:val=""/>
      <w:lvlJc w:val="left"/>
      <w:pPr>
        <w:tabs>
          <w:tab w:val="num" w:pos="720"/>
        </w:tabs>
        <w:ind w:left="720" w:hanging="360"/>
      </w:pPr>
      <w:rPr>
        <w:rFonts w:ascii="Symbol" w:hAnsi="Symbol" w:cs="Symbol" w:hint="default"/>
      </w:rPr>
    </w:lvl>
    <w:lvl w:ilvl="1" w:tplc="1862C468">
      <w:start w:val="1"/>
      <w:numFmt w:val="bullet"/>
      <w:lvlText w:val=""/>
      <w:lvlJc w:val="left"/>
      <w:pPr>
        <w:tabs>
          <w:tab w:val="num" w:pos="1440"/>
        </w:tabs>
        <w:ind w:left="1440" w:hanging="360"/>
      </w:pPr>
      <w:rPr>
        <w:rFonts w:ascii="Symbol" w:hAnsi="Symbol" w:cs="Symbol" w:hint="default"/>
        <w:color w:val="auto"/>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11">
    <w:nsid w:val="0DFF2862"/>
    <w:multiLevelType w:val="hybridMultilevel"/>
    <w:tmpl w:val="EF927A1C"/>
    <w:lvl w:ilvl="0" w:tplc="04090013">
      <w:start w:val="1"/>
      <w:numFmt w:val="upperRoman"/>
      <w:lvlText w:val="%1."/>
      <w:lvlJc w:val="right"/>
      <w:pPr>
        <w:tabs>
          <w:tab w:val="num" w:pos="1620"/>
        </w:tabs>
        <w:ind w:left="1620" w:hanging="180"/>
      </w:p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12">
    <w:nsid w:val="0F196F94"/>
    <w:multiLevelType w:val="hybridMultilevel"/>
    <w:tmpl w:val="5DFE5B7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A11720"/>
    <w:multiLevelType w:val="hybridMultilevel"/>
    <w:tmpl w:val="B36CD43A"/>
    <w:lvl w:ilvl="0" w:tplc="65169A80">
      <w:start w:val="1"/>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nsid w:val="1103535E"/>
    <w:multiLevelType w:val="hybridMultilevel"/>
    <w:tmpl w:val="D1FAFC52"/>
    <w:lvl w:ilvl="0" w:tplc="04090001">
      <w:start w:val="1"/>
      <w:numFmt w:val="bullet"/>
      <w:lvlText w:val=""/>
      <w:lvlJc w:val="left"/>
      <w:pPr>
        <w:tabs>
          <w:tab w:val="num" w:pos="1080"/>
        </w:tabs>
        <w:ind w:left="1080" w:hanging="360"/>
      </w:pPr>
      <w:rPr>
        <w:rFonts w:ascii="Symbol" w:hAnsi="Symbol" w:cs="Symbol" w:hint="default"/>
      </w:rPr>
    </w:lvl>
    <w:lvl w:ilvl="1" w:tplc="0409000F">
      <w:start w:val="1"/>
      <w:numFmt w:val="decimal"/>
      <w:lvlText w:val="%2."/>
      <w:lvlJc w:val="left"/>
      <w:pPr>
        <w:tabs>
          <w:tab w:val="num" w:pos="1800"/>
        </w:tabs>
        <w:ind w:left="1800" w:hanging="360"/>
      </w:pPr>
    </w:lvl>
    <w:lvl w:ilvl="2" w:tplc="04090005" w:tentative="1">
      <w:start w:val="1"/>
      <w:numFmt w:val="bullet"/>
      <w:lvlText w:val=""/>
      <w:lvlJc w:val="left"/>
      <w:pPr>
        <w:tabs>
          <w:tab w:val="num" w:pos="2520"/>
        </w:tabs>
        <w:ind w:left="2520" w:hanging="360"/>
      </w:pPr>
      <w:rPr>
        <w:rFonts w:ascii="Wingdings" w:hAnsi="Wingdings" w:cs="Wingdings" w:hint="default"/>
      </w:rPr>
    </w:lvl>
    <w:lvl w:ilvl="3" w:tplc="04090001" w:tentative="1">
      <w:start w:val="1"/>
      <w:numFmt w:val="bullet"/>
      <w:lvlText w:val=""/>
      <w:lvlJc w:val="left"/>
      <w:pPr>
        <w:tabs>
          <w:tab w:val="num" w:pos="3240"/>
        </w:tabs>
        <w:ind w:left="3240" w:hanging="360"/>
      </w:pPr>
      <w:rPr>
        <w:rFonts w:ascii="Symbol" w:hAnsi="Symbol" w:cs="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15">
    <w:nsid w:val="12B4320A"/>
    <w:multiLevelType w:val="hybridMultilevel"/>
    <w:tmpl w:val="56348B2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38C03DD"/>
    <w:multiLevelType w:val="hybridMultilevel"/>
    <w:tmpl w:val="31141EFA"/>
    <w:lvl w:ilvl="0" w:tplc="1862C468">
      <w:start w:val="1"/>
      <w:numFmt w:val="bullet"/>
      <w:lvlText w:val=""/>
      <w:lvlJc w:val="left"/>
      <w:pPr>
        <w:tabs>
          <w:tab w:val="num" w:pos="360"/>
        </w:tabs>
        <w:ind w:left="360" w:hanging="360"/>
      </w:pPr>
      <w:rPr>
        <w:rFonts w:ascii="Symbol" w:hAnsi="Symbol" w:cs="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17">
    <w:nsid w:val="13A679AE"/>
    <w:multiLevelType w:val="hybridMultilevel"/>
    <w:tmpl w:val="9D2E5368"/>
    <w:lvl w:ilvl="0" w:tplc="1862C468">
      <w:start w:val="1"/>
      <w:numFmt w:val="bullet"/>
      <w:lvlText w:val=""/>
      <w:lvlJc w:val="left"/>
      <w:pPr>
        <w:tabs>
          <w:tab w:val="num" w:pos="720"/>
        </w:tabs>
        <w:ind w:left="720" w:hanging="360"/>
      </w:pPr>
      <w:rPr>
        <w:rFonts w:ascii="Symbol" w:hAnsi="Symbol" w:cs="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color w:val="auto"/>
      </w:rPr>
    </w:lvl>
    <w:lvl w:ilvl="2" w:tplc="04090005" w:tentative="1">
      <w:start w:val="1"/>
      <w:numFmt w:val="bullet"/>
      <w:lvlText w:val=""/>
      <w:lvlJc w:val="left"/>
      <w:pPr>
        <w:tabs>
          <w:tab w:val="num" w:pos="2520"/>
        </w:tabs>
        <w:ind w:left="2520" w:hanging="360"/>
      </w:pPr>
      <w:rPr>
        <w:rFonts w:ascii="Wingdings" w:hAnsi="Wingdings" w:cs="Wingdings" w:hint="default"/>
      </w:rPr>
    </w:lvl>
    <w:lvl w:ilvl="3" w:tplc="04090001" w:tentative="1">
      <w:start w:val="1"/>
      <w:numFmt w:val="bullet"/>
      <w:lvlText w:val=""/>
      <w:lvlJc w:val="left"/>
      <w:pPr>
        <w:tabs>
          <w:tab w:val="num" w:pos="3240"/>
        </w:tabs>
        <w:ind w:left="3240" w:hanging="360"/>
      </w:pPr>
      <w:rPr>
        <w:rFonts w:ascii="Symbol" w:hAnsi="Symbol" w:cs="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18">
    <w:nsid w:val="13A84094"/>
    <w:multiLevelType w:val="singleLevel"/>
    <w:tmpl w:val="38E058C8"/>
    <w:lvl w:ilvl="0">
      <w:start w:val="1"/>
      <w:numFmt w:val="decimal"/>
      <w:lvlText w:val="%1."/>
      <w:lvlJc w:val="left"/>
      <w:pPr>
        <w:tabs>
          <w:tab w:val="num" w:pos="1440"/>
        </w:tabs>
        <w:ind w:left="1440" w:hanging="720"/>
      </w:pPr>
      <w:rPr>
        <w:rFonts w:hint="default"/>
      </w:rPr>
    </w:lvl>
  </w:abstractNum>
  <w:abstractNum w:abstractNumId="19">
    <w:nsid w:val="191C0DC8"/>
    <w:multiLevelType w:val="hybridMultilevel"/>
    <w:tmpl w:val="27461CBE"/>
    <w:lvl w:ilvl="0" w:tplc="0409000F">
      <w:start w:val="1"/>
      <w:numFmt w:val="decimal"/>
      <w:lvlText w:val="%1."/>
      <w:lvlJc w:val="left"/>
      <w:pPr>
        <w:tabs>
          <w:tab w:val="num" w:pos="720"/>
        </w:tabs>
        <w:ind w:left="720" w:hanging="360"/>
      </w:pPr>
    </w:lvl>
    <w:lvl w:ilvl="1" w:tplc="65169A80">
      <w:start w:val="1"/>
      <w:numFmt w:val="decimal"/>
      <w:lvlText w:val="%2."/>
      <w:lvlJc w:val="left"/>
      <w:pPr>
        <w:tabs>
          <w:tab w:val="num" w:pos="1440"/>
        </w:tabs>
        <w:ind w:left="1440" w:hanging="360"/>
      </w:pPr>
      <w:rPr>
        <w:rFonts w:hint="default"/>
      </w:rPr>
    </w:lvl>
    <w:lvl w:ilvl="2" w:tplc="65169A80">
      <w:start w:val="1"/>
      <w:numFmt w:val="decimal"/>
      <w:lvlText w:val="%3."/>
      <w:lvlJc w:val="left"/>
      <w:pPr>
        <w:tabs>
          <w:tab w:val="num" w:pos="1440"/>
        </w:tabs>
        <w:ind w:left="1440" w:hanging="360"/>
      </w:pPr>
      <w:rPr>
        <w:rFonts w:hint="default"/>
      </w:rPr>
    </w:lvl>
    <w:lvl w:ilvl="3" w:tplc="0409000F">
      <w:start w:val="1"/>
      <w:numFmt w:val="decimal"/>
      <w:lvlText w:val="%4."/>
      <w:lvlJc w:val="left"/>
      <w:pPr>
        <w:tabs>
          <w:tab w:val="num" w:pos="720"/>
        </w:tabs>
        <w:ind w:left="720" w:hanging="360"/>
      </w:p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20">
    <w:nsid w:val="1AE1569F"/>
    <w:multiLevelType w:val="hybridMultilevel"/>
    <w:tmpl w:val="982C48FE"/>
    <w:lvl w:ilvl="0" w:tplc="CB42163A">
      <w:start w:val="1"/>
      <w:numFmt w:val="bullet"/>
      <w:lvlText w:val=""/>
      <w:lvlJc w:val="left"/>
      <w:pPr>
        <w:tabs>
          <w:tab w:val="num" w:pos="1080"/>
        </w:tabs>
        <w:ind w:left="1080" w:hanging="360"/>
      </w:pPr>
      <w:rPr>
        <w:rFonts w:ascii="Symbol" w:hAnsi="Symbol" w:cs="Symbol" w:hint="default"/>
        <w:color w:val="auto"/>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cs="Wingdings" w:hint="default"/>
      </w:rPr>
    </w:lvl>
    <w:lvl w:ilvl="3" w:tplc="04090001" w:tentative="1">
      <w:start w:val="1"/>
      <w:numFmt w:val="bullet"/>
      <w:lvlText w:val=""/>
      <w:lvlJc w:val="left"/>
      <w:pPr>
        <w:tabs>
          <w:tab w:val="num" w:pos="3240"/>
        </w:tabs>
        <w:ind w:left="3240" w:hanging="360"/>
      </w:pPr>
      <w:rPr>
        <w:rFonts w:ascii="Symbol" w:hAnsi="Symbol" w:cs="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21">
    <w:nsid w:val="1DC83E4F"/>
    <w:multiLevelType w:val="hybridMultilevel"/>
    <w:tmpl w:val="18943018"/>
    <w:lvl w:ilvl="0" w:tplc="0409000F">
      <w:start w:val="1"/>
      <w:numFmt w:val="decimal"/>
      <w:lvlText w:val="%1."/>
      <w:lvlJc w:val="left"/>
      <w:pPr>
        <w:tabs>
          <w:tab w:val="num" w:pos="720"/>
        </w:tabs>
        <w:ind w:left="720" w:hanging="360"/>
      </w:pPr>
    </w:lvl>
    <w:lvl w:ilvl="1" w:tplc="5A108938">
      <w:start w:val="2"/>
      <w:numFmt w:val="lowerRoman"/>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1F6D4373"/>
    <w:multiLevelType w:val="hybridMultilevel"/>
    <w:tmpl w:val="98DA4FC6"/>
    <w:lvl w:ilvl="0" w:tplc="C584F66E">
      <w:start w:val="1"/>
      <w:numFmt w:val="bullet"/>
      <w:lvlText w:val=""/>
      <w:lvlJc w:val="left"/>
      <w:pPr>
        <w:tabs>
          <w:tab w:val="num" w:pos="360"/>
        </w:tabs>
      </w:pPr>
      <w:rPr>
        <w:rFonts w:ascii="Wingdings" w:hAnsi="Wingdings" w:cs="Wingdings" w:hint="default"/>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cs="Wingdings" w:hint="default"/>
      </w:rPr>
    </w:lvl>
    <w:lvl w:ilvl="3" w:tplc="04090001" w:tentative="1">
      <w:start w:val="1"/>
      <w:numFmt w:val="bullet"/>
      <w:lvlText w:val=""/>
      <w:lvlJc w:val="left"/>
      <w:pPr>
        <w:tabs>
          <w:tab w:val="num" w:pos="2160"/>
        </w:tabs>
        <w:ind w:left="2160" w:hanging="360"/>
      </w:pPr>
      <w:rPr>
        <w:rFonts w:ascii="Symbol" w:hAnsi="Symbol" w:cs="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cs="Wingdings" w:hint="default"/>
      </w:rPr>
    </w:lvl>
    <w:lvl w:ilvl="6" w:tplc="04090001" w:tentative="1">
      <w:start w:val="1"/>
      <w:numFmt w:val="bullet"/>
      <w:lvlText w:val=""/>
      <w:lvlJc w:val="left"/>
      <w:pPr>
        <w:tabs>
          <w:tab w:val="num" w:pos="4320"/>
        </w:tabs>
        <w:ind w:left="4320" w:hanging="360"/>
      </w:pPr>
      <w:rPr>
        <w:rFonts w:ascii="Symbol" w:hAnsi="Symbol" w:cs="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cs="Wingdings" w:hint="default"/>
      </w:rPr>
    </w:lvl>
  </w:abstractNum>
  <w:abstractNum w:abstractNumId="23">
    <w:nsid w:val="234A0632"/>
    <w:multiLevelType w:val="hybridMultilevel"/>
    <w:tmpl w:val="272C12D4"/>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55086668">
      <w:start w:val="1"/>
      <w:numFmt w:val="bullet"/>
      <w:lvlText w:val="a"/>
      <w:lvlJc w:val="left"/>
      <w:pPr>
        <w:tabs>
          <w:tab w:val="num" w:pos="2880"/>
        </w:tabs>
        <w:ind w:left="2880" w:hanging="360"/>
      </w:pPr>
      <w:rPr>
        <w:rFonts w:ascii="Times New Roman" w:hAnsi="Times New Roman" w:cs="Times New Roman"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24">
    <w:nsid w:val="260416C2"/>
    <w:multiLevelType w:val="hybridMultilevel"/>
    <w:tmpl w:val="8E108582"/>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cs="Symbol"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25">
    <w:nsid w:val="27A81C20"/>
    <w:multiLevelType w:val="hybridMultilevel"/>
    <w:tmpl w:val="4BEC1314"/>
    <w:lvl w:ilvl="0" w:tplc="65169A80">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26">
    <w:nsid w:val="2BD965EE"/>
    <w:multiLevelType w:val="hybridMultilevel"/>
    <w:tmpl w:val="747E6D10"/>
    <w:lvl w:ilvl="0" w:tplc="39C46E6E">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2F03529B"/>
    <w:multiLevelType w:val="hybridMultilevel"/>
    <w:tmpl w:val="70C80B7A"/>
    <w:lvl w:ilvl="0" w:tplc="04090001">
      <w:start w:val="1"/>
      <w:numFmt w:val="bullet"/>
      <w:lvlText w:val=""/>
      <w:lvlJc w:val="left"/>
      <w:pPr>
        <w:tabs>
          <w:tab w:val="num" w:pos="1080"/>
        </w:tabs>
        <w:ind w:left="108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cs="Wingdings" w:hint="default"/>
      </w:rPr>
    </w:lvl>
    <w:lvl w:ilvl="3" w:tplc="BD8674FE">
      <w:start w:val="1"/>
      <w:numFmt w:val="bullet"/>
      <w:lvlText w:val=""/>
      <w:lvlJc w:val="left"/>
      <w:pPr>
        <w:tabs>
          <w:tab w:val="num" w:pos="3237"/>
        </w:tabs>
        <w:ind w:left="3237" w:hanging="357"/>
      </w:pPr>
      <w:rPr>
        <w:rFonts w:ascii="Symbol" w:hAnsi="Symbol" w:cs="Symbol" w:hint="default"/>
        <w:sz w:val="28"/>
        <w:szCs w:val="28"/>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28">
    <w:nsid w:val="2FA6216F"/>
    <w:multiLevelType w:val="hybridMultilevel"/>
    <w:tmpl w:val="C4B87DA6"/>
    <w:lvl w:ilvl="0" w:tplc="210C3B6C">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27B4E95"/>
    <w:multiLevelType w:val="hybridMultilevel"/>
    <w:tmpl w:val="FF44A0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34820F89"/>
    <w:multiLevelType w:val="hybridMultilevel"/>
    <w:tmpl w:val="7FFEAA38"/>
    <w:lvl w:ilvl="0" w:tplc="5AD86E36">
      <w:start w:val="1"/>
      <w:numFmt w:val="bullet"/>
      <w:lvlText w:val=""/>
      <w:lvlJc w:val="left"/>
      <w:pPr>
        <w:tabs>
          <w:tab w:val="num" w:pos="720"/>
        </w:tabs>
        <w:ind w:left="720" w:hanging="360"/>
      </w:pPr>
      <w:rPr>
        <w:rFonts w:ascii="Symbol" w:hAnsi="Symbol" w:cs="Symbol" w:hint="default"/>
        <w:color w:val="auto"/>
      </w:rPr>
    </w:lvl>
    <w:lvl w:ilvl="1" w:tplc="04090003" w:tentative="1">
      <w:start w:val="1"/>
      <w:numFmt w:val="bullet"/>
      <w:lvlText w:val="o"/>
      <w:lvlJc w:val="left"/>
      <w:pPr>
        <w:tabs>
          <w:tab w:val="num" w:pos="1296"/>
        </w:tabs>
        <w:ind w:left="1296" w:hanging="360"/>
      </w:pPr>
      <w:rPr>
        <w:rFonts w:ascii="Courier New" w:hAnsi="Courier New" w:cs="Courier New" w:hint="default"/>
      </w:rPr>
    </w:lvl>
    <w:lvl w:ilvl="2" w:tplc="04090005" w:tentative="1">
      <w:start w:val="1"/>
      <w:numFmt w:val="bullet"/>
      <w:lvlText w:val=""/>
      <w:lvlJc w:val="left"/>
      <w:pPr>
        <w:tabs>
          <w:tab w:val="num" w:pos="2016"/>
        </w:tabs>
        <w:ind w:left="2016" w:hanging="360"/>
      </w:pPr>
      <w:rPr>
        <w:rFonts w:ascii="Wingdings" w:hAnsi="Wingdings" w:cs="Wingdings" w:hint="default"/>
      </w:rPr>
    </w:lvl>
    <w:lvl w:ilvl="3" w:tplc="04090001" w:tentative="1">
      <w:start w:val="1"/>
      <w:numFmt w:val="bullet"/>
      <w:lvlText w:val=""/>
      <w:lvlJc w:val="left"/>
      <w:pPr>
        <w:tabs>
          <w:tab w:val="num" w:pos="2736"/>
        </w:tabs>
        <w:ind w:left="2736" w:hanging="360"/>
      </w:pPr>
      <w:rPr>
        <w:rFonts w:ascii="Symbol" w:hAnsi="Symbol" w:cs="Symbol" w:hint="default"/>
      </w:rPr>
    </w:lvl>
    <w:lvl w:ilvl="4" w:tplc="04090003" w:tentative="1">
      <w:start w:val="1"/>
      <w:numFmt w:val="bullet"/>
      <w:lvlText w:val="o"/>
      <w:lvlJc w:val="left"/>
      <w:pPr>
        <w:tabs>
          <w:tab w:val="num" w:pos="3456"/>
        </w:tabs>
        <w:ind w:left="3456" w:hanging="360"/>
      </w:pPr>
      <w:rPr>
        <w:rFonts w:ascii="Courier New" w:hAnsi="Courier New" w:cs="Courier New" w:hint="default"/>
      </w:rPr>
    </w:lvl>
    <w:lvl w:ilvl="5" w:tplc="04090005" w:tentative="1">
      <w:start w:val="1"/>
      <w:numFmt w:val="bullet"/>
      <w:lvlText w:val=""/>
      <w:lvlJc w:val="left"/>
      <w:pPr>
        <w:tabs>
          <w:tab w:val="num" w:pos="4176"/>
        </w:tabs>
        <w:ind w:left="4176" w:hanging="360"/>
      </w:pPr>
      <w:rPr>
        <w:rFonts w:ascii="Wingdings" w:hAnsi="Wingdings" w:cs="Wingdings" w:hint="default"/>
      </w:rPr>
    </w:lvl>
    <w:lvl w:ilvl="6" w:tplc="04090001" w:tentative="1">
      <w:start w:val="1"/>
      <w:numFmt w:val="bullet"/>
      <w:lvlText w:val=""/>
      <w:lvlJc w:val="left"/>
      <w:pPr>
        <w:tabs>
          <w:tab w:val="num" w:pos="4896"/>
        </w:tabs>
        <w:ind w:left="4896" w:hanging="360"/>
      </w:pPr>
      <w:rPr>
        <w:rFonts w:ascii="Symbol" w:hAnsi="Symbol" w:cs="Symbol" w:hint="default"/>
      </w:rPr>
    </w:lvl>
    <w:lvl w:ilvl="7" w:tplc="04090003" w:tentative="1">
      <w:start w:val="1"/>
      <w:numFmt w:val="bullet"/>
      <w:lvlText w:val="o"/>
      <w:lvlJc w:val="left"/>
      <w:pPr>
        <w:tabs>
          <w:tab w:val="num" w:pos="5616"/>
        </w:tabs>
        <w:ind w:left="5616" w:hanging="360"/>
      </w:pPr>
      <w:rPr>
        <w:rFonts w:ascii="Courier New" w:hAnsi="Courier New" w:cs="Courier New" w:hint="default"/>
      </w:rPr>
    </w:lvl>
    <w:lvl w:ilvl="8" w:tplc="04090005" w:tentative="1">
      <w:start w:val="1"/>
      <w:numFmt w:val="bullet"/>
      <w:lvlText w:val=""/>
      <w:lvlJc w:val="left"/>
      <w:pPr>
        <w:tabs>
          <w:tab w:val="num" w:pos="6336"/>
        </w:tabs>
        <w:ind w:left="6336" w:hanging="360"/>
      </w:pPr>
      <w:rPr>
        <w:rFonts w:ascii="Wingdings" w:hAnsi="Wingdings" w:cs="Wingdings" w:hint="default"/>
      </w:rPr>
    </w:lvl>
  </w:abstractNum>
  <w:abstractNum w:abstractNumId="31">
    <w:nsid w:val="355668C1"/>
    <w:multiLevelType w:val="hybridMultilevel"/>
    <w:tmpl w:val="F1A6F1F8"/>
    <w:lvl w:ilvl="0" w:tplc="1862C468">
      <w:start w:val="1"/>
      <w:numFmt w:val="bullet"/>
      <w:lvlText w:val=""/>
      <w:lvlJc w:val="left"/>
      <w:pPr>
        <w:tabs>
          <w:tab w:val="num" w:pos="720"/>
        </w:tabs>
        <w:ind w:left="720" w:hanging="360"/>
      </w:pPr>
      <w:rPr>
        <w:rFonts w:ascii="Symbol" w:hAnsi="Symbol" w:cs="Symbol" w:hint="default"/>
        <w:color w:val="auto"/>
      </w:rPr>
    </w:lvl>
    <w:lvl w:ilvl="1" w:tplc="0409000F">
      <w:start w:val="1"/>
      <w:numFmt w:val="decimal"/>
      <w:lvlText w:val="%2."/>
      <w:lvlJc w:val="left"/>
      <w:pPr>
        <w:tabs>
          <w:tab w:val="num" w:pos="2520"/>
        </w:tabs>
        <w:ind w:left="2520" w:hanging="360"/>
      </w:pPr>
      <w:rPr>
        <w:rFonts w:hint="default"/>
        <w:color w:val="auto"/>
      </w:rPr>
    </w:lvl>
    <w:lvl w:ilvl="2" w:tplc="04090005" w:tentative="1">
      <w:start w:val="1"/>
      <w:numFmt w:val="bullet"/>
      <w:lvlText w:val=""/>
      <w:lvlJc w:val="left"/>
      <w:pPr>
        <w:tabs>
          <w:tab w:val="num" w:pos="3240"/>
        </w:tabs>
        <w:ind w:left="3240" w:hanging="360"/>
      </w:pPr>
      <w:rPr>
        <w:rFonts w:ascii="Wingdings" w:hAnsi="Wingdings" w:cs="Wingdings" w:hint="default"/>
      </w:rPr>
    </w:lvl>
    <w:lvl w:ilvl="3" w:tplc="04090001" w:tentative="1">
      <w:start w:val="1"/>
      <w:numFmt w:val="bullet"/>
      <w:lvlText w:val=""/>
      <w:lvlJc w:val="left"/>
      <w:pPr>
        <w:tabs>
          <w:tab w:val="num" w:pos="3960"/>
        </w:tabs>
        <w:ind w:left="3960" w:hanging="360"/>
      </w:pPr>
      <w:rPr>
        <w:rFonts w:ascii="Symbol" w:hAnsi="Symbol" w:cs="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cs="Wingdings" w:hint="default"/>
      </w:rPr>
    </w:lvl>
    <w:lvl w:ilvl="6" w:tplc="04090001" w:tentative="1">
      <w:start w:val="1"/>
      <w:numFmt w:val="bullet"/>
      <w:lvlText w:val=""/>
      <w:lvlJc w:val="left"/>
      <w:pPr>
        <w:tabs>
          <w:tab w:val="num" w:pos="6120"/>
        </w:tabs>
        <w:ind w:left="6120" w:hanging="360"/>
      </w:pPr>
      <w:rPr>
        <w:rFonts w:ascii="Symbol" w:hAnsi="Symbol" w:cs="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cs="Wingdings" w:hint="default"/>
      </w:rPr>
    </w:lvl>
  </w:abstractNum>
  <w:abstractNum w:abstractNumId="32">
    <w:nsid w:val="37F56CC3"/>
    <w:multiLevelType w:val="hybridMultilevel"/>
    <w:tmpl w:val="A77475A2"/>
    <w:lvl w:ilvl="0" w:tplc="0409000F">
      <w:start w:val="1"/>
      <w:numFmt w:val="decimal"/>
      <w:lvlText w:val="%1."/>
      <w:lvlJc w:val="left"/>
      <w:pPr>
        <w:tabs>
          <w:tab w:val="num" w:pos="1800"/>
        </w:tabs>
        <w:ind w:left="1800" w:hanging="360"/>
      </w:pPr>
    </w:lvl>
    <w:lvl w:ilvl="1" w:tplc="0409000F">
      <w:start w:val="1"/>
      <w:numFmt w:val="decimal"/>
      <w:lvlText w:val="%2."/>
      <w:lvlJc w:val="left"/>
      <w:pPr>
        <w:tabs>
          <w:tab w:val="num" w:pos="1800"/>
        </w:tabs>
        <w:ind w:left="1800" w:hanging="360"/>
      </w:pPr>
    </w:lvl>
    <w:lvl w:ilvl="2" w:tplc="0409000F">
      <w:start w:val="1"/>
      <w:numFmt w:val="decimal"/>
      <w:lvlText w:val="%3."/>
      <w:lvlJc w:val="left"/>
      <w:pPr>
        <w:tabs>
          <w:tab w:val="num" w:pos="1800"/>
        </w:tabs>
        <w:ind w:left="1800" w:hanging="360"/>
      </w:pPr>
    </w:lvl>
    <w:lvl w:ilvl="3" w:tplc="04090013">
      <w:start w:val="1"/>
      <w:numFmt w:val="upperRoman"/>
      <w:lvlText w:val="%4."/>
      <w:lvlJc w:val="right"/>
      <w:pPr>
        <w:tabs>
          <w:tab w:val="num" w:pos="1620"/>
        </w:tabs>
        <w:ind w:left="1620" w:hanging="180"/>
      </w:p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33">
    <w:nsid w:val="39553BAF"/>
    <w:multiLevelType w:val="hybridMultilevel"/>
    <w:tmpl w:val="9662AF60"/>
    <w:lvl w:ilvl="0" w:tplc="8BEA0E88">
      <w:start w:val="1"/>
      <w:numFmt w:val="bullet"/>
      <w:lvlText w:val=""/>
      <w:lvlJc w:val="left"/>
      <w:pPr>
        <w:tabs>
          <w:tab w:val="num" w:pos="1078"/>
        </w:tabs>
        <w:ind w:left="1078" w:hanging="358"/>
      </w:pPr>
      <w:rPr>
        <w:rFonts w:ascii="Symbol" w:hAnsi="Symbol" w:cs="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cs="Wingdings" w:hint="default"/>
      </w:rPr>
    </w:lvl>
    <w:lvl w:ilvl="3" w:tplc="04090001" w:tentative="1">
      <w:start w:val="1"/>
      <w:numFmt w:val="bullet"/>
      <w:lvlText w:val=""/>
      <w:lvlJc w:val="left"/>
      <w:pPr>
        <w:tabs>
          <w:tab w:val="num" w:pos="3240"/>
        </w:tabs>
        <w:ind w:left="3240" w:hanging="360"/>
      </w:pPr>
      <w:rPr>
        <w:rFonts w:ascii="Symbol" w:hAnsi="Symbol" w:cs="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34">
    <w:nsid w:val="3E4D4F04"/>
    <w:multiLevelType w:val="hybridMultilevel"/>
    <w:tmpl w:val="3C6C574A"/>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35">
    <w:nsid w:val="416B74D4"/>
    <w:multiLevelType w:val="hybridMultilevel"/>
    <w:tmpl w:val="37D436C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36">
    <w:nsid w:val="422E288A"/>
    <w:multiLevelType w:val="hybridMultilevel"/>
    <w:tmpl w:val="E86E8958"/>
    <w:lvl w:ilvl="0" w:tplc="04090005">
      <w:start w:val="1"/>
      <w:numFmt w:val="bullet"/>
      <w:lvlText w:val=""/>
      <w:lvlJc w:val="left"/>
      <w:pPr>
        <w:tabs>
          <w:tab w:val="num" w:pos="720"/>
        </w:tabs>
        <w:ind w:left="720" w:hanging="360"/>
      </w:pPr>
      <w:rPr>
        <w:rFonts w:ascii="Wingdings" w:hAnsi="Wingdings" w:cs="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425455F5"/>
    <w:multiLevelType w:val="hybridMultilevel"/>
    <w:tmpl w:val="AAD6520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428F1A3C"/>
    <w:multiLevelType w:val="hybridMultilevel"/>
    <w:tmpl w:val="BEEE3D56"/>
    <w:lvl w:ilvl="0" w:tplc="0409000F">
      <w:start w:val="1"/>
      <w:numFmt w:val="decimal"/>
      <w:lvlText w:val="%1."/>
      <w:lvlJc w:val="left"/>
      <w:pPr>
        <w:tabs>
          <w:tab w:val="num" w:pos="1440"/>
        </w:tabs>
        <w:ind w:left="1440" w:hanging="360"/>
      </w:p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cs="Wingdings" w:hint="default"/>
      </w:rPr>
    </w:lvl>
    <w:lvl w:ilvl="3" w:tplc="04090001" w:tentative="1">
      <w:start w:val="1"/>
      <w:numFmt w:val="bullet"/>
      <w:lvlText w:val=""/>
      <w:lvlJc w:val="left"/>
      <w:pPr>
        <w:tabs>
          <w:tab w:val="num" w:pos="3600"/>
        </w:tabs>
        <w:ind w:left="3600" w:hanging="360"/>
      </w:pPr>
      <w:rPr>
        <w:rFonts w:ascii="Symbol" w:hAnsi="Symbol" w:cs="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cs="Wingdings" w:hint="default"/>
      </w:rPr>
    </w:lvl>
    <w:lvl w:ilvl="6" w:tplc="04090001" w:tentative="1">
      <w:start w:val="1"/>
      <w:numFmt w:val="bullet"/>
      <w:lvlText w:val=""/>
      <w:lvlJc w:val="left"/>
      <w:pPr>
        <w:tabs>
          <w:tab w:val="num" w:pos="5760"/>
        </w:tabs>
        <w:ind w:left="5760" w:hanging="360"/>
      </w:pPr>
      <w:rPr>
        <w:rFonts w:ascii="Symbol" w:hAnsi="Symbol" w:cs="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cs="Wingdings" w:hint="default"/>
      </w:rPr>
    </w:lvl>
  </w:abstractNum>
  <w:abstractNum w:abstractNumId="39">
    <w:nsid w:val="42AA2AB0"/>
    <w:multiLevelType w:val="hybridMultilevel"/>
    <w:tmpl w:val="B546E5B4"/>
    <w:lvl w:ilvl="0" w:tplc="5AD86E36">
      <w:start w:val="1"/>
      <w:numFmt w:val="bullet"/>
      <w:lvlText w:val=""/>
      <w:lvlJc w:val="left"/>
      <w:pPr>
        <w:tabs>
          <w:tab w:val="num" w:pos="1584"/>
        </w:tabs>
        <w:ind w:left="1584" w:hanging="360"/>
      </w:pPr>
      <w:rPr>
        <w:rFonts w:ascii="Symbol" w:hAnsi="Symbol" w:cs="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cs="Wingdings" w:hint="default"/>
      </w:rPr>
    </w:lvl>
    <w:lvl w:ilvl="3" w:tplc="04090001" w:tentative="1">
      <w:start w:val="1"/>
      <w:numFmt w:val="bullet"/>
      <w:lvlText w:val=""/>
      <w:lvlJc w:val="left"/>
      <w:pPr>
        <w:tabs>
          <w:tab w:val="num" w:pos="3600"/>
        </w:tabs>
        <w:ind w:left="3600" w:hanging="360"/>
      </w:pPr>
      <w:rPr>
        <w:rFonts w:ascii="Symbol" w:hAnsi="Symbol" w:cs="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cs="Wingdings" w:hint="default"/>
      </w:rPr>
    </w:lvl>
    <w:lvl w:ilvl="6" w:tplc="04090001" w:tentative="1">
      <w:start w:val="1"/>
      <w:numFmt w:val="bullet"/>
      <w:lvlText w:val=""/>
      <w:lvlJc w:val="left"/>
      <w:pPr>
        <w:tabs>
          <w:tab w:val="num" w:pos="5760"/>
        </w:tabs>
        <w:ind w:left="5760" w:hanging="360"/>
      </w:pPr>
      <w:rPr>
        <w:rFonts w:ascii="Symbol" w:hAnsi="Symbol" w:cs="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cs="Wingdings" w:hint="default"/>
      </w:rPr>
    </w:lvl>
  </w:abstractNum>
  <w:abstractNum w:abstractNumId="40">
    <w:nsid w:val="43665C86"/>
    <w:multiLevelType w:val="hybridMultilevel"/>
    <w:tmpl w:val="74765D68"/>
    <w:lvl w:ilvl="0" w:tplc="8FA65940">
      <w:start w:val="1"/>
      <w:numFmt w:val="decimal"/>
      <w:lvlText w:val="%1."/>
      <w:lvlJc w:val="left"/>
      <w:pPr>
        <w:tabs>
          <w:tab w:val="num" w:pos="1800"/>
        </w:tabs>
        <w:ind w:left="1800" w:hanging="360"/>
      </w:pPr>
      <w:rPr>
        <w:rFonts w:hint="default"/>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1">
    <w:nsid w:val="4657315E"/>
    <w:multiLevelType w:val="hybridMultilevel"/>
    <w:tmpl w:val="A00A3F68"/>
    <w:lvl w:ilvl="0" w:tplc="04090001">
      <w:start w:val="1"/>
      <w:numFmt w:val="bullet"/>
      <w:lvlText w:val=""/>
      <w:lvlJc w:val="left"/>
      <w:pPr>
        <w:tabs>
          <w:tab w:val="num" w:pos="1080"/>
        </w:tabs>
        <w:ind w:left="108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cs="Wingdings" w:hint="default"/>
      </w:rPr>
    </w:lvl>
    <w:lvl w:ilvl="3" w:tplc="55086668">
      <w:start w:val="1"/>
      <w:numFmt w:val="bullet"/>
      <w:lvlText w:val="a"/>
      <w:lvlJc w:val="left"/>
      <w:pPr>
        <w:tabs>
          <w:tab w:val="num" w:pos="3240"/>
        </w:tabs>
        <w:ind w:left="3240" w:hanging="360"/>
      </w:pPr>
      <w:rPr>
        <w:rFonts w:ascii="Times New Roman" w:hAnsi="Times New Roman" w:cs="Times New Roman"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42">
    <w:nsid w:val="472B782F"/>
    <w:multiLevelType w:val="hybridMultilevel"/>
    <w:tmpl w:val="F1481520"/>
    <w:lvl w:ilvl="0" w:tplc="0409000F">
      <w:start w:val="1"/>
      <w:numFmt w:val="decimal"/>
      <w:lvlText w:val="%1."/>
      <w:lvlJc w:val="left"/>
      <w:pPr>
        <w:tabs>
          <w:tab w:val="num" w:pos="1080"/>
        </w:tabs>
        <w:ind w:left="1080" w:hanging="360"/>
      </w:pPr>
    </w:lvl>
    <w:lvl w:ilvl="1" w:tplc="04090001">
      <w:start w:val="1"/>
      <w:numFmt w:val="bullet"/>
      <w:lvlText w:val=""/>
      <w:lvlJc w:val="left"/>
      <w:pPr>
        <w:tabs>
          <w:tab w:val="num" w:pos="1800"/>
        </w:tabs>
        <w:ind w:left="1800" w:hanging="360"/>
      </w:pPr>
      <w:rPr>
        <w:rFonts w:ascii="Symbol" w:hAnsi="Symbol" w:cs="Symbol" w:hint="default"/>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47315982"/>
    <w:multiLevelType w:val="hybridMultilevel"/>
    <w:tmpl w:val="C11CE128"/>
    <w:lvl w:ilvl="0" w:tplc="04090001">
      <w:start w:val="1"/>
      <w:numFmt w:val="bullet"/>
      <w:lvlText w:val=""/>
      <w:lvlJc w:val="left"/>
      <w:pPr>
        <w:tabs>
          <w:tab w:val="num" w:pos="1080"/>
        </w:tabs>
        <w:ind w:left="1080" w:hanging="360"/>
      </w:pPr>
      <w:rPr>
        <w:rFonts w:ascii="Symbol" w:hAnsi="Symbol" w:cs="Symbol" w:hint="default"/>
      </w:rPr>
    </w:lvl>
    <w:lvl w:ilvl="1" w:tplc="61B840F4">
      <w:numFmt w:val="bullet"/>
      <w:lvlText w:val="-"/>
      <w:lvlJc w:val="left"/>
      <w:pPr>
        <w:tabs>
          <w:tab w:val="num" w:pos="1800"/>
        </w:tabs>
        <w:ind w:left="1800" w:hanging="360"/>
      </w:pPr>
      <w:rPr>
        <w:rFonts w:ascii="Times New Roman" w:eastAsia="Times New Roman" w:hAnsi="Times New Roman" w:hint="default"/>
      </w:rPr>
    </w:lvl>
    <w:lvl w:ilvl="2" w:tplc="04090005" w:tentative="1">
      <w:start w:val="1"/>
      <w:numFmt w:val="bullet"/>
      <w:lvlText w:val=""/>
      <w:lvlJc w:val="left"/>
      <w:pPr>
        <w:tabs>
          <w:tab w:val="num" w:pos="2520"/>
        </w:tabs>
        <w:ind w:left="2520" w:hanging="360"/>
      </w:pPr>
      <w:rPr>
        <w:rFonts w:ascii="Wingdings" w:hAnsi="Wingdings" w:cs="Wingdings" w:hint="default"/>
      </w:rPr>
    </w:lvl>
    <w:lvl w:ilvl="3" w:tplc="04090001" w:tentative="1">
      <w:start w:val="1"/>
      <w:numFmt w:val="bullet"/>
      <w:lvlText w:val=""/>
      <w:lvlJc w:val="left"/>
      <w:pPr>
        <w:tabs>
          <w:tab w:val="num" w:pos="3240"/>
        </w:tabs>
        <w:ind w:left="3240" w:hanging="360"/>
      </w:pPr>
      <w:rPr>
        <w:rFonts w:ascii="Symbol" w:hAnsi="Symbol" w:cs="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44">
    <w:nsid w:val="48FD5D8A"/>
    <w:multiLevelType w:val="hybridMultilevel"/>
    <w:tmpl w:val="F3B64BCC"/>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45">
    <w:nsid w:val="4E3A5D8E"/>
    <w:multiLevelType w:val="hybridMultilevel"/>
    <w:tmpl w:val="CF9E8A7A"/>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46">
    <w:nsid w:val="512424BD"/>
    <w:multiLevelType w:val="hybridMultilevel"/>
    <w:tmpl w:val="F512418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5134788E"/>
    <w:multiLevelType w:val="hybridMultilevel"/>
    <w:tmpl w:val="AF562674"/>
    <w:lvl w:ilvl="0" w:tplc="1862C468">
      <w:start w:val="1"/>
      <w:numFmt w:val="bullet"/>
      <w:lvlText w:val=""/>
      <w:lvlJc w:val="left"/>
      <w:pPr>
        <w:tabs>
          <w:tab w:val="num" w:pos="720"/>
        </w:tabs>
        <w:ind w:left="720" w:hanging="360"/>
      </w:pPr>
      <w:rPr>
        <w:rFonts w:ascii="Symbol" w:hAnsi="Symbol" w:cs="Symbol" w:hint="default"/>
        <w:color w:val="auto"/>
      </w:rPr>
    </w:lvl>
    <w:lvl w:ilvl="1" w:tplc="5AD86E36">
      <w:start w:val="1"/>
      <w:numFmt w:val="bullet"/>
      <w:lvlText w:val=""/>
      <w:lvlJc w:val="left"/>
      <w:pPr>
        <w:tabs>
          <w:tab w:val="num" w:pos="1800"/>
        </w:tabs>
        <w:ind w:left="1800" w:hanging="360"/>
      </w:pPr>
      <w:rPr>
        <w:rFonts w:ascii="Symbol" w:hAnsi="Symbol" w:cs="Symbol" w:hint="default"/>
        <w:color w:val="auto"/>
      </w:rPr>
    </w:lvl>
    <w:lvl w:ilvl="2" w:tplc="04090005" w:tentative="1">
      <w:start w:val="1"/>
      <w:numFmt w:val="bullet"/>
      <w:lvlText w:val=""/>
      <w:lvlJc w:val="left"/>
      <w:pPr>
        <w:tabs>
          <w:tab w:val="num" w:pos="2520"/>
        </w:tabs>
        <w:ind w:left="2520" w:hanging="360"/>
      </w:pPr>
      <w:rPr>
        <w:rFonts w:ascii="Wingdings" w:hAnsi="Wingdings" w:cs="Wingdings" w:hint="default"/>
      </w:rPr>
    </w:lvl>
    <w:lvl w:ilvl="3" w:tplc="04090001" w:tentative="1">
      <w:start w:val="1"/>
      <w:numFmt w:val="bullet"/>
      <w:lvlText w:val=""/>
      <w:lvlJc w:val="left"/>
      <w:pPr>
        <w:tabs>
          <w:tab w:val="num" w:pos="3240"/>
        </w:tabs>
        <w:ind w:left="3240" w:hanging="360"/>
      </w:pPr>
      <w:rPr>
        <w:rFonts w:ascii="Symbol" w:hAnsi="Symbol" w:cs="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48">
    <w:nsid w:val="5156067D"/>
    <w:multiLevelType w:val="hybridMultilevel"/>
    <w:tmpl w:val="3C5E4472"/>
    <w:lvl w:ilvl="0" w:tplc="6EF056EA">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51C83B19"/>
    <w:multiLevelType w:val="hybridMultilevel"/>
    <w:tmpl w:val="07302662"/>
    <w:lvl w:ilvl="0" w:tplc="8FA6594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0">
    <w:nsid w:val="526A6FF6"/>
    <w:multiLevelType w:val="hybridMultilevel"/>
    <w:tmpl w:val="3536C180"/>
    <w:lvl w:ilvl="0" w:tplc="A0C65C3E">
      <w:start w:val="1"/>
      <w:numFmt w:val="lowerLetter"/>
      <w:lvlText w:val="(%1)"/>
      <w:lvlJc w:val="left"/>
      <w:pPr>
        <w:ind w:left="1080" w:hanging="360"/>
      </w:pPr>
      <w:rPr>
        <w:rFonts w:hint="default"/>
        <w:b/>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51">
    <w:nsid w:val="539B3990"/>
    <w:multiLevelType w:val="hybridMultilevel"/>
    <w:tmpl w:val="F0C8D8D6"/>
    <w:lvl w:ilvl="0" w:tplc="04090001">
      <w:start w:val="1"/>
      <w:numFmt w:val="bullet"/>
      <w:lvlText w:val=""/>
      <w:lvlJc w:val="left"/>
      <w:pPr>
        <w:tabs>
          <w:tab w:val="num" w:pos="720"/>
        </w:tabs>
        <w:ind w:left="720" w:hanging="360"/>
      </w:pPr>
      <w:rPr>
        <w:rFonts w:ascii="Symbol" w:hAnsi="Symbol" w:cs="Symbol" w:hint="default"/>
      </w:rPr>
    </w:lvl>
    <w:lvl w:ilvl="1" w:tplc="04090001">
      <w:start w:val="1"/>
      <w:numFmt w:val="bullet"/>
      <w:lvlText w:val=""/>
      <w:lvlJc w:val="left"/>
      <w:pPr>
        <w:tabs>
          <w:tab w:val="num" w:pos="1440"/>
        </w:tabs>
        <w:ind w:left="1440" w:hanging="360"/>
      </w:pPr>
      <w:rPr>
        <w:rFonts w:ascii="Symbol" w:hAnsi="Symbol" w:cs="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54353B66"/>
    <w:multiLevelType w:val="hybridMultilevel"/>
    <w:tmpl w:val="7AA801A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54E238CA"/>
    <w:multiLevelType w:val="hybridMultilevel"/>
    <w:tmpl w:val="7612EA7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584B08D1"/>
    <w:multiLevelType w:val="hybridMultilevel"/>
    <w:tmpl w:val="6400DD00"/>
    <w:lvl w:ilvl="0" w:tplc="04090001">
      <w:start w:val="1"/>
      <w:numFmt w:val="bullet"/>
      <w:lvlText w:val=""/>
      <w:lvlJc w:val="left"/>
      <w:pPr>
        <w:tabs>
          <w:tab w:val="num" w:pos="1080"/>
        </w:tabs>
        <w:ind w:left="1080" w:hanging="360"/>
      </w:pPr>
      <w:rPr>
        <w:rFonts w:ascii="Symbol" w:hAnsi="Symbol" w:cs="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cs="Wingdings" w:hint="default"/>
      </w:rPr>
    </w:lvl>
    <w:lvl w:ilvl="3" w:tplc="04090001" w:tentative="1">
      <w:start w:val="1"/>
      <w:numFmt w:val="bullet"/>
      <w:lvlText w:val=""/>
      <w:lvlJc w:val="left"/>
      <w:pPr>
        <w:tabs>
          <w:tab w:val="num" w:pos="3240"/>
        </w:tabs>
        <w:ind w:left="3240" w:hanging="360"/>
      </w:pPr>
      <w:rPr>
        <w:rFonts w:ascii="Symbol" w:hAnsi="Symbol" w:cs="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55">
    <w:nsid w:val="58C00D9D"/>
    <w:multiLevelType w:val="hybridMultilevel"/>
    <w:tmpl w:val="01E85E54"/>
    <w:lvl w:ilvl="0" w:tplc="608EC018">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58ED44F7"/>
    <w:multiLevelType w:val="hybridMultilevel"/>
    <w:tmpl w:val="6756DCC6"/>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57">
    <w:nsid w:val="5B92280A"/>
    <w:multiLevelType w:val="hybridMultilevel"/>
    <w:tmpl w:val="26E8DF60"/>
    <w:lvl w:ilvl="0" w:tplc="04090001">
      <w:start w:val="1"/>
      <w:numFmt w:val="bullet"/>
      <w:lvlText w:val=""/>
      <w:lvlJc w:val="left"/>
      <w:pPr>
        <w:tabs>
          <w:tab w:val="num" w:pos="360"/>
        </w:tabs>
        <w:ind w:left="360" w:hanging="360"/>
      </w:pPr>
      <w:rPr>
        <w:rFonts w:ascii="Symbol" w:hAnsi="Symbol" w:cs="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58">
    <w:nsid w:val="60321DA3"/>
    <w:multiLevelType w:val="hybridMultilevel"/>
    <w:tmpl w:val="5DCA85A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9">
    <w:nsid w:val="62495753"/>
    <w:multiLevelType w:val="hybridMultilevel"/>
    <w:tmpl w:val="A98C0A34"/>
    <w:lvl w:ilvl="0" w:tplc="85B29C96">
      <w:start w:val="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6558341C"/>
    <w:multiLevelType w:val="hybridMultilevel"/>
    <w:tmpl w:val="8990DF5C"/>
    <w:lvl w:ilvl="0" w:tplc="454CC43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56E29172">
      <w:start w:val="3"/>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65DF642A"/>
    <w:multiLevelType w:val="hybridMultilevel"/>
    <w:tmpl w:val="CE0C575E"/>
    <w:lvl w:ilvl="0" w:tplc="0409000F">
      <w:start w:val="1"/>
      <w:numFmt w:val="decimal"/>
      <w:lvlText w:val="%1."/>
      <w:lvlJc w:val="left"/>
      <w:pPr>
        <w:tabs>
          <w:tab w:val="num" w:pos="720"/>
        </w:tabs>
        <w:ind w:left="720" w:hanging="360"/>
      </w:pPr>
    </w:lvl>
    <w:lvl w:ilvl="1" w:tplc="04090017">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68D45DAB"/>
    <w:multiLevelType w:val="hybridMultilevel"/>
    <w:tmpl w:val="9EBC1A90"/>
    <w:lvl w:ilvl="0" w:tplc="04090001">
      <w:start w:val="1"/>
      <w:numFmt w:val="bullet"/>
      <w:lvlText w:val=""/>
      <w:lvlJc w:val="left"/>
      <w:pPr>
        <w:tabs>
          <w:tab w:val="num" w:pos="720"/>
        </w:tabs>
        <w:ind w:left="720" w:hanging="360"/>
      </w:pPr>
      <w:rPr>
        <w:rFonts w:ascii="Symbol" w:hAnsi="Symbol" w:cs="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63">
    <w:nsid w:val="68E55943"/>
    <w:multiLevelType w:val="hybridMultilevel"/>
    <w:tmpl w:val="622E067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4">
    <w:nsid w:val="693C677B"/>
    <w:multiLevelType w:val="hybridMultilevel"/>
    <w:tmpl w:val="4BAC6B32"/>
    <w:lvl w:ilvl="0" w:tplc="9C8C5524">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693F61EB"/>
    <w:multiLevelType w:val="hybridMultilevel"/>
    <w:tmpl w:val="6D4C9020"/>
    <w:lvl w:ilvl="0" w:tplc="04090005">
      <w:start w:val="1"/>
      <w:numFmt w:val="bullet"/>
      <w:lvlText w:val=""/>
      <w:lvlJc w:val="left"/>
      <w:pPr>
        <w:tabs>
          <w:tab w:val="num" w:pos="720"/>
        </w:tabs>
        <w:ind w:left="720" w:hanging="360"/>
      </w:pPr>
      <w:rPr>
        <w:rFonts w:ascii="Wingdings" w:hAnsi="Wingdings" w:cs="Wingding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699C4635"/>
    <w:multiLevelType w:val="hybridMultilevel"/>
    <w:tmpl w:val="5F3026A0"/>
    <w:lvl w:ilvl="0" w:tplc="8FA6594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6AB20205"/>
    <w:multiLevelType w:val="hybridMultilevel"/>
    <w:tmpl w:val="F2ECCA1A"/>
    <w:lvl w:ilvl="0" w:tplc="CB42163A">
      <w:start w:val="1"/>
      <w:numFmt w:val="bullet"/>
      <w:lvlText w:val=""/>
      <w:lvlJc w:val="left"/>
      <w:pPr>
        <w:tabs>
          <w:tab w:val="num" w:pos="1080"/>
        </w:tabs>
        <w:ind w:left="1080" w:hanging="360"/>
      </w:pPr>
      <w:rPr>
        <w:rFonts w:ascii="Symbol" w:hAnsi="Symbol" w:cs="Symbol" w:hint="default"/>
        <w:color w:val="auto"/>
      </w:rPr>
    </w:lvl>
    <w:lvl w:ilvl="1" w:tplc="61B840F4">
      <w:numFmt w:val="bullet"/>
      <w:lvlText w:val="-"/>
      <w:lvlJc w:val="left"/>
      <w:pPr>
        <w:tabs>
          <w:tab w:val="num" w:pos="1800"/>
        </w:tabs>
        <w:ind w:left="1800" w:hanging="360"/>
      </w:pPr>
      <w:rPr>
        <w:rFonts w:ascii="Times New Roman" w:eastAsia="Times New Roman" w:hAnsi="Times New Roman" w:hint="default"/>
        <w:color w:val="auto"/>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nsid w:val="6CC345EA"/>
    <w:multiLevelType w:val="hybridMultilevel"/>
    <w:tmpl w:val="DD9C51B2"/>
    <w:lvl w:ilvl="0" w:tplc="0409000F">
      <w:start w:val="1"/>
      <w:numFmt w:val="decimal"/>
      <w:lvlText w:val="%1."/>
      <w:lvlJc w:val="left"/>
      <w:pPr>
        <w:tabs>
          <w:tab w:val="num" w:pos="1080"/>
        </w:tabs>
        <w:ind w:left="1080" w:hanging="360"/>
      </w:pPr>
    </w:lvl>
    <w:lvl w:ilvl="1" w:tplc="04090001">
      <w:start w:val="1"/>
      <w:numFmt w:val="bullet"/>
      <w:lvlText w:val=""/>
      <w:lvlJc w:val="left"/>
      <w:pPr>
        <w:tabs>
          <w:tab w:val="num" w:pos="1800"/>
        </w:tabs>
        <w:ind w:left="1800" w:hanging="360"/>
      </w:pPr>
      <w:rPr>
        <w:rFonts w:ascii="Symbol" w:hAnsi="Symbol" w:cs="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9">
    <w:nsid w:val="71DB36C1"/>
    <w:multiLevelType w:val="hybridMultilevel"/>
    <w:tmpl w:val="AEF46046"/>
    <w:lvl w:ilvl="0" w:tplc="6FAC7722">
      <w:start w:val="2"/>
      <w:numFmt w:val="decimal"/>
      <w:lvlText w:val="%1."/>
      <w:lvlJc w:val="left"/>
      <w:pPr>
        <w:tabs>
          <w:tab w:val="num" w:pos="1800"/>
        </w:tabs>
        <w:ind w:left="1800" w:hanging="360"/>
      </w:pPr>
      <w:rPr>
        <w:rFonts w:hint="default"/>
      </w:rPr>
    </w:lvl>
    <w:lvl w:ilvl="1" w:tplc="0409000F">
      <w:start w:val="1"/>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72447D62"/>
    <w:multiLevelType w:val="hybridMultilevel"/>
    <w:tmpl w:val="D7568BF4"/>
    <w:lvl w:ilvl="0" w:tplc="04090005">
      <w:start w:val="1"/>
      <w:numFmt w:val="bullet"/>
      <w:lvlText w:val=""/>
      <w:lvlJc w:val="left"/>
      <w:pPr>
        <w:tabs>
          <w:tab w:val="num" w:pos="720"/>
        </w:tabs>
        <w:ind w:left="720" w:hanging="360"/>
      </w:pPr>
      <w:rPr>
        <w:rFonts w:ascii="Wingdings" w:hAnsi="Wingdings" w:cs="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71">
    <w:nsid w:val="736116A8"/>
    <w:multiLevelType w:val="hybridMultilevel"/>
    <w:tmpl w:val="7A5CC21C"/>
    <w:lvl w:ilvl="0" w:tplc="CB42163A">
      <w:start w:val="1"/>
      <w:numFmt w:val="bullet"/>
      <w:lvlText w:val=""/>
      <w:lvlJc w:val="left"/>
      <w:pPr>
        <w:tabs>
          <w:tab w:val="num" w:pos="1080"/>
        </w:tabs>
        <w:ind w:left="1080" w:hanging="360"/>
      </w:pPr>
      <w:rPr>
        <w:rFonts w:ascii="Symbol" w:hAnsi="Symbol" w:cs="Symbol" w:hint="default"/>
        <w:color w:val="auto"/>
      </w:rPr>
    </w:lvl>
    <w:lvl w:ilvl="1" w:tplc="04090019">
      <w:start w:val="1"/>
      <w:numFmt w:val="lowerLetter"/>
      <w:lvlText w:val="%2."/>
      <w:lvlJc w:val="left"/>
      <w:pPr>
        <w:tabs>
          <w:tab w:val="num" w:pos="2160"/>
        </w:tabs>
        <w:ind w:left="2160" w:hanging="360"/>
      </w:pPr>
    </w:lvl>
    <w:lvl w:ilvl="2" w:tplc="42BEF5C6">
      <w:start w:val="1"/>
      <w:numFmt w:val="decimal"/>
      <w:lvlText w:val="%3."/>
      <w:lvlJc w:val="left"/>
      <w:pPr>
        <w:tabs>
          <w:tab w:val="num" w:pos="3060"/>
        </w:tabs>
        <w:ind w:left="3060" w:hanging="360"/>
      </w:pPr>
      <w:rPr>
        <w:rFonts w:hint="default"/>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72">
    <w:nsid w:val="73CF2BAC"/>
    <w:multiLevelType w:val="hybridMultilevel"/>
    <w:tmpl w:val="99749ABC"/>
    <w:lvl w:ilvl="0" w:tplc="04090001">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abstractNum w:abstractNumId="73">
    <w:nsid w:val="76014F2E"/>
    <w:multiLevelType w:val="hybridMultilevel"/>
    <w:tmpl w:val="BEEE3D56"/>
    <w:lvl w:ilvl="0" w:tplc="04090001">
      <w:start w:val="1"/>
      <w:numFmt w:val="bullet"/>
      <w:lvlText w:val=""/>
      <w:lvlJc w:val="left"/>
      <w:pPr>
        <w:tabs>
          <w:tab w:val="num" w:pos="1080"/>
        </w:tabs>
        <w:ind w:left="1080" w:hanging="360"/>
      </w:pPr>
      <w:rPr>
        <w:rFonts w:ascii="Symbol" w:hAnsi="Symbol" w:cs="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cs="Wingdings" w:hint="default"/>
      </w:rPr>
    </w:lvl>
    <w:lvl w:ilvl="3" w:tplc="04090001" w:tentative="1">
      <w:start w:val="1"/>
      <w:numFmt w:val="bullet"/>
      <w:lvlText w:val=""/>
      <w:lvlJc w:val="left"/>
      <w:pPr>
        <w:tabs>
          <w:tab w:val="num" w:pos="3240"/>
        </w:tabs>
        <w:ind w:left="3240" w:hanging="360"/>
      </w:pPr>
      <w:rPr>
        <w:rFonts w:ascii="Symbol" w:hAnsi="Symbol" w:cs="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cs="Wingdings" w:hint="default"/>
      </w:rPr>
    </w:lvl>
    <w:lvl w:ilvl="6" w:tplc="04090001" w:tentative="1">
      <w:start w:val="1"/>
      <w:numFmt w:val="bullet"/>
      <w:lvlText w:val=""/>
      <w:lvlJc w:val="left"/>
      <w:pPr>
        <w:tabs>
          <w:tab w:val="num" w:pos="5400"/>
        </w:tabs>
        <w:ind w:left="5400" w:hanging="360"/>
      </w:pPr>
      <w:rPr>
        <w:rFonts w:ascii="Symbol" w:hAnsi="Symbol" w:cs="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cs="Wingdings" w:hint="default"/>
      </w:rPr>
    </w:lvl>
  </w:abstractNum>
  <w:abstractNum w:abstractNumId="74">
    <w:nsid w:val="76555ACA"/>
    <w:multiLevelType w:val="hybridMultilevel"/>
    <w:tmpl w:val="805E1430"/>
    <w:lvl w:ilvl="0" w:tplc="638A15D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75">
    <w:nsid w:val="780F1C01"/>
    <w:multiLevelType w:val="hybridMultilevel"/>
    <w:tmpl w:val="34DEB7AE"/>
    <w:lvl w:ilvl="0" w:tplc="04090001">
      <w:start w:val="1"/>
      <w:numFmt w:val="bullet"/>
      <w:lvlText w:val=""/>
      <w:lvlJc w:val="left"/>
      <w:pPr>
        <w:tabs>
          <w:tab w:val="num" w:pos="1440"/>
        </w:tabs>
        <w:ind w:left="1440" w:hanging="360"/>
      </w:pPr>
      <w:rPr>
        <w:rFonts w:ascii="Symbol" w:hAnsi="Symbol" w:cs="Symbol" w:hint="default"/>
      </w:rPr>
    </w:lvl>
    <w:lvl w:ilvl="1" w:tplc="04090001">
      <w:start w:val="1"/>
      <w:numFmt w:val="bullet"/>
      <w:lvlText w:val=""/>
      <w:lvlJc w:val="left"/>
      <w:pPr>
        <w:tabs>
          <w:tab w:val="num" w:pos="2160"/>
        </w:tabs>
        <w:ind w:left="2160" w:hanging="360"/>
      </w:pPr>
      <w:rPr>
        <w:rFonts w:ascii="Symbol" w:hAnsi="Symbol" w:cs="Symbol"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76">
    <w:nsid w:val="78B5153D"/>
    <w:multiLevelType w:val="hybridMultilevel"/>
    <w:tmpl w:val="F84E7D94"/>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72"/>
  </w:num>
  <w:num w:numId="2">
    <w:abstractNumId w:val="56"/>
  </w:num>
  <w:num w:numId="3">
    <w:abstractNumId w:val="62"/>
  </w:num>
  <w:num w:numId="4">
    <w:abstractNumId w:val="44"/>
  </w:num>
  <w:num w:numId="5">
    <w:abstractNumId w:val="60"/>
  </w:num>
  <w:num w:numId="6">
    <w:abstractNumId w:val="35"/>
  </w:num>
  <w:num w:numId="7">
    <w:abstractNumId w:val="34"/>
  </w:num>
  <w:num w:numId="8">
    <w:abstractNumId w:val="10"/>
  </w:num>
  <w:num w:numId="9">
    <w:abstractNumId w:val="42"/>
  </w:num>
  <w:num w:numId="10">
    <w:abstractNumId w:val="73"/>
  </w:num>
  <w:num w:numId="11">
    <w:abstractNumId w:val="38"/>
  </w:num>
  <w:num w:numId="12">
    <w:abstractNumId w:val="32"/>
  </w:num>
  <w:num w:numId="13">
    <w:abstractNumId w:val="14"/>
  </w:num>
  <w:num w:numId="14">
    <w:abstractNumId w:val="13"/>
  </w:num>
  <w:num w:numId="15">
    <w:abstractNumId w:val="25"/>
  </w:num>
  <w:num w:numId="16">
    <w:abstractNumId w:val="24"/>
  </w:num>
  <w:num w:numId="17">
    <w:abstractNumId w:val="19"/>
  </w:num>
  <w:num w:numId="18">
    <w:abstractNumId w:val="69"/>
  </w:num>
  <w:num w:numId="19">
    <w:abstractNumId w:val="74"/>
  </w:num>
  <w:num w:numId="20">
    <w:abstractNumId w:val="23"/>
  </w:num>
  <w:num w:numId="21">
    <w:abstractNumId w:val="41"/>
  </w:num>
  <w:num w:numId="22">
    <w:abstractNumId w:val="29"/>
  </w:num>
  <w:num w:numId="23">
    <w:abstractNumId w:val="68"/>
  </w:num>
  <w:num w:numId="24">
    <w:abstractNumId w:val="45"/>
  </w:num>
  <w:num w:numId="25">
    <w:abstractNumId w:val="8"/>
  </w:num>
  <w:num w:numId="26">
    <w:abstractNumId w:val="21"/>
  </w:num>
  <w:num w:numId="27">
    <w:abstractNumId w:val="18"/>
  </w:num>
  <w:num w:numId="28">
    <w:abstractNumId w:val="22"/>
  </w:num>
  <w:num w:numId="29">
    <w:abstractNumId w:val="1"/>
  </w:num>
  <w:num w:numId="30">
    <w:abstractNumId w:val="46"/>
  </w:num>
  <w:num w:numId="31">
    <w:abstractNumId w:val="54"/>
  </w:num>
  <w:num w:numId="32">
    <w:abstractNumId w:val="57"/>
  </w:num>
  <w:num w:numId="33">
    <w:abstractNumId w:val="11"/>
  </w:num>
  <w:num w:numId="34">
    <w:abstractNumId w:val="3"/>
  </w:num>
  <w:num w:numId="35">
    <w:abstractNumId w:val="51"/>
  </w:num>
  <w:num w:numId="36">
    <w:abstractNumId w:val="75"/>
  </w:num>
  <w:num w:numId="37">
    <w:abstractNumId w:val="20"/>
  </w:num>
  <w:num w:numId="38">
    <w:abstractNumId w:val="67"/>
  </w:num>
  <w:num w:numId="39">
    <w:abstractNumId w:val="40"/>
  </w:num>
  <w:num w:numId="40">
    <w:abstractNumId w:val="66"/>
  </w:num>
  <w:num w:numId="41">
    <w:abstractNumId w:val="49"/>
  </w:num>
  <w:num w:numId="42">
    <w:abstractNumId w:val="71"/>
  </w:num>
  <w:num w:numId="43">
    <w:abstractNumId w:val="61"/>
  </w:num>
  <w:num w:numId="44">
    <w:abstractNumId w:val="5"/>
  </w:num>
  <w:num w:numId="45">
    <w:abstractNumId w:val="55"/>
  </w:num>
  <w:num w:numId="46">
    <w:abstractNumId w:val="4"/>
  </w:num>
  <w:num w:numId="47">
    <w:abstractNumId w:val="2"/>
  </w:num>
  <w:num w:numId="48">
    <w:abstractNumId w:val="58"/>
  </w:num>
  <w:num w:numId="49">
    <w:abstractNumId w:val="52"/>
  </w:num>
  <w:num w:numId="50">
    <w:abstractNumId w:val="16"/>
  </w:num>
  <w:num w:numId="51">
    <w:abstractNumId w:val="0"/>
  </w:num>
  <w:num w:numId="52">
    <w:abstractNumId w:val="31"/>
  </w:num>
  <w:num w:numId="53">
    <w:abstractNumId w:val="12"/>
  </w:num>
  <w:num w:numId="54">
    <w:abstractNumId w:val="53"/>
  </w:num>
  <w:num w:numId="55">
    <w:abstractNumId w:val="15"/>
  </w:num>
  <w:num w:numId="56">
    <w:abstractNumId w:val="26"/>
  </w:num>
  <w:num w:numId="57">
    <w:abstractNumId w:val="28"/>
  </w:num>
  <w:num w:numId="58">
    <w:abstractNumId w:val="64"/>
  </w:num>
  <w:num w:numId="59">
    <w:abstractNumId w:val="59"/>
  </w:num>
  <w:num w:numId="60">
    <w:abstractNumId w:val="48"/>
  </w:num>
  <w:num w:numId="61">
    <w:abstractNumId w:val="47"/>
  </w:num>
  <w:num w:numId="62">
    <w:abstractNumId w:val="70"/>
  </w:num>
  <w:num w:numId="63">
    <w:abstractNumId w:val="36"/>
  </w:num>
  <w:num w:numId="64">
    <w:abstractNumId w:val="65"/>
  </w:num>
  <w:num w:numId="65">
    <w:abstractNumId w:val="7"/>
  </w:num>
  <w:num w:numId="66">
    <w:abstractNumId w:val="43"/>
  </w:num>
  <w:num w:numId="67">
    <w:abstractNumId w:val="30"/>
  </w:num>
  <w:num w:numId="68">
    <w:abstractNumId w:val="39"/>
  </w:num>
  <w:num w:numId="69">
    <w:abstractNumId w:val="17"/>
  </w:num>
  <w:num w:numId="70">
    <w:abstractNumId w:val="6"/>
  </w:num>
  <w:num w:numId="71">
    <w:abstractNumId w:val="76"/>
  </w:num>
  <w:num w:numId="72">
    <w:abstractNumId w:val="33"/>
  </w:num>
  <w:num w:numId="73">
    <w:abstractNumId w:val="27"/>
  </w:num>
  <w:num w:numId="74">
    <w:abstractNumId w:val="63"/>
  </w:num>
  <w:num w:numId="75">
    <w:abstractNumId w:val="37"/>
  </w:num>
  <w:num w:numId="76">
    <w:abstractNumId w:val="9"/>
  </w:num>
  <w:num w:numId="77">
    <w:abstractNumId w:val="50"/>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20"/>
  <w:characterSpacingControl w:val="doNotCompress"/>
  <w:doNotValidateAgainstSchema/>
  <w:doNotDemarcateInvalidXml/>
  <w:footnotePr>
    <w:footnote w:id="-1"/>
    <w:footnote w:id="0"/>
  </w:footnotePr>
  <w:endnotePr>
    <w:endnote w:id="-1"/>
    <w:endnote w:id="0"/>
  </w:endnotePr>
  <w:compat/>
  <w:rsids>
    <w:rsidRoot w:val="002B54B6"/>
    <w:rsid w:val="000119E2"/>
    <w:rsid w:val="00011BE9"/>
    <w:rsid w:val="00026807"/>
    <w:rsid w:val="00041197"/>
    <w:rsid w:val="00050BD5"/>
    <w:rsid w:val="00054644"/>
    <w:rsid w:val="00080293"/>
    <w:rsid w:val="00091A9E"/>
    <w:rsid w:val="000927FC"/>
    <w:rsid w:val="00097A46"/>
    <w:rsid w:val="00097F3A"/>
    <w:rsid w:val="000A4608"/>
    <w:rsid w:val="000B1542"/>
    <w:rsid w:val="000D0432"/>
    <w:rsid w:val="000D4409"/>
    <w:rsid w:val="000E01A2"/>
    <w:rsid w:val="000E254C"/>
    <w:rsid w:val="000E3C54"/>
    <w:rsid w:val="000E7A34"/>
    <w:rsid w:val="000E7DAA"/>
    <w:rsid w:val="000F29E2"/>
    <w:rsid w:val="000F775E"/>
    <w:rsid w:val="0010676A"/>
    <w:rsid w:val="00114934"/>
    <w:rsid w:val="00120CAB"/>
    <w:rsid w:val="00123902"/>
    <w:rsid w:val="0013492F"/>
    <w:rsid w:val="00135FC6"/>
    <w:rsid w:val="00140BD4"/>
    <w:rsid w:val="00142B68"/>
    <w:rsid w:val="00156E52"/>
    <w:rsid w:val="00163636"/>
    <w:rsid w:val="00163CBA"/>
    <w:rsid w:val="001770E8"/>
    <w:rsid w:val="001861BA"/>
    <w:rsid w:val="00187D89"/>
    <w:rsid w:val="00191FDA"/>
    <w:rsid w:val="001A042E"/>
    <w:rsid w:val="001A1B2B"/>
    <w:rsid w:val="001A28B0"/>
    <w:rsid w:val="001A6D32"/>
    <w:rsid w:val="001A6F8F"/>
    <w:rsid w:val="001C3568"/>
    <w:rsid w:val="001C5983"/>
    <w:rsid w:val="001D0ADE"/>
    <w:rsid w:val="001D4533"/>
    <w:rsid w:val="001D6D95"/>
    <w:rsid w:val="002050EB"/>
    <w:rsid w:val="00206420"/>
    <w:rsid w:val="00210C89"/>
    <w:rsid w:val="0021302B"/>
    <w:rsid w:val="00221065"/>
    <w:rsid w:val="00224EA6"/>
    <w:rsid w:val="00230423"/>
    <w:rsid w:val="00230D9D"/>
    <w:rsid w:val="00233CAD"/>
    <w:rsid w:val="002353C6"/>
    <w:rsid w:val="00241F4A"/>
    <w:rsid w:val="00254648"/>
    <w:rsid w:val="0026235C"/>
    <w:rsid w:val="0026404A"/>
    <w:rsid w:val="0027110B"/>
    <w:rsid w:val="00271E07"/>
    <w:rsid w:val="00282AB3"/>
    <w:rsid w:val="00292DD6"/>
    <w:rsid w:val="002949C9"/>
    <w:rsid w:val="00295C5E"/>
    <w:rsid w:val="002A690A"/>
    <w:rsid w:val="002B2616"/>
    <w:rsid w:val="002B54B6"/>
    <w:rsid w:val="002C40FF"/>
    <w:rsid w:val="002C668A"/>
    <w:rsid w:val="002D53EF"/>
    <w:rsid w:val="002E699A"/>
    <w:rsid w:val="002F0ABF"/>
    <w:rsid w:val="002F7CA1"/>
    <w:rsid w:val="003126D2"/>
    <w:rsid w:val="00313E23"/>
    <w:rsid w:val="003163FC"/>
    <w:rsid w:val="0032491F"/>
    <w:rsid w:val="00325C78"/>
    <w:rsid w:val="00327E90"/>
    <w:rsid w:val="0033411A"/>
    <w:rsid w:val="00342D9A"/>
    <w:rsid w:val="00350792"/>
    <w:rsid w:val="00352FDB"/>
    <w:rsid w:val="00354D6E"/>
    <w:rsid w:val="00361B40"/>
    <w:rsid w:val="00362B26"/>
    <w:rsid w:val="0036327D"/>
    <w:rsid w:val="00366987"/>
    <w:rsid w:val="00375D5E"/>
    <w:rsid w:val="00377909"/>
    <w:rsid w:val="00395344"/>
    <w:rsid w:val="0039689B"/>
    <w:rsid w:val="00397484"/>
    <w:rsid w:val="003A0BC9"/>
    <w:rsid w:val="003A2F94"/>
    <w:rsid w:val="003B184B"/>
    <w:rsid w:val="003B6585"/>
    <w:rsid w:val="003D1399"/>
    <w:rsid w:val="003D2C48"/>
    <w:rsid w:val="003E0D5C"/>
    <w:rsid w:val="00402DB2"/>
    <w:rsid w:val="00404A8D"/>
    <w:rsid w:val="00406F71"/>
    <w:rsid w:val="00412C3B"/>
    <w:rsid w:val="00416975"/>
    <w:rsid w:val="00424375"/>
    <w:rsid w:val="004402C3"/>
    <w:rsid w:val="00440882"/>
    <w:rsid w:val="00443A62"/>
    <w:rsid w:val="00454FC7"/>
    <w:rsid w:val="004655E3"/>
    <w:rsid w:val="00466538"/>
    <w:rsid w:val="00471814"/>
    <w:rsid w:val="00486BE4"/>
    <w:rsid w:val="004A0528"/>
    <w:rsid w:val="004A13D9"/>
    <w:rsid w:val="004A7CD4"/>
    <w:rsid w:val="004A7CF9"/>
    <w:rsid w:val="004B0BF1"/>
    <w:rsid w:val="004B0C42"/>
    <w:rsid w:val="004B1EDE"/>
    <w:rsid w:val="004B25F4"/>
    <w:rsid w:val="004C1AD6"/>
    <w:rsid w:val="004C68C6"/>
    <w:rsid w:val="004D1099"/>
    <w:rsid w:val="004D6CA0"/>
    <w:rsid w:val="004F2387"/>
    <w:rsid w:val="004F2DBB"/>
    <w:rsid w:val="00500BCB"/>
    <w:rsid w:val="00504915"/>
    <w:rsid w:val="0051336C"/>
    <w:rsid w:val="00515037"/>
    <w:rsid w:val="00515E7A"/>
    <w:rsid w:val="00520693"/>
    <w:rsid w:val="005229DA"/>
    <w:rsid w:val="00522D86"/>
    <w:rsid w:val="00525762"/>
    <w:rsid w:val="00533482"/>
    <w:rsid w:val="005347ED"/>
    <w:rsid w:val="00545275"/>
    <w:rsid w:val="00550A8F"/>
    <w:rsid w:val="00551F65"/>
    <w:rsid w:val="00557D8E"/>
    <w:rsid w:val="00561E3B"/>
    <w:rsid w:val="00565DEE"/>
    <w:rsid w:val="0057008E"/>
    <w:rsid w:val="0057220E"/>
    <w:rsid w:val="00583968"/>
    <w:rsid w:val="005B0276"/>
    <w:rsid w:val="005B21FC"/>
    <w:rsid w:val="005B4CF5"/>
    <w:rsid w:val="005C3681"/>
    <w:rsid w:val="005C5153"/>
    <w:rsid w:val="005C5DD8"/>
    <w:rsid w:val="005D0394"/>
    <w:rsid w:val="005D3411"/>
    <w:rsid w:val="005E3717"/>
    <w:rsid w:val="005F1505"/>
    <w:rsid w:val="005F150E"/>
    <w:rsid w:val="006013A8"/>
    <w:rsid w:val="00602FEF"/>
    <w:rsid w:val="00604701"/>
    <w:rsid w:val="00607EE2"/>
    <w:rsid w:val="00612547"/>
    <w:rsid w:val="006125C1"/>
    <w:rsid w:val="0061416B"/>
    <w:rsid w:val="0063175F"/>
    <w:rsid w:val="00637579"/>
    <w:rsid w:val="00641DB3"/>
    <w:rsid w:val="006466AE"/>
    <w:rsid w:val="00646977"/>
    <w:rsid w:val="00657334"/>
    <w:rsid w:val="00664BD3"/>
    <w:rsid w:val="00664DFF"/>
    <w:rsid w:val="00673417"/>
    <w:rsid w:val="006743AC"/>
    <w:rsid w:val="00676E4D"/>
    <w:rsid w:val="006A4AB9"/>
    <w:rsid w:val="006D1EC9"/>
    <w:rsid w:val="006D4554"/>
    <w:rsid w:val="006E0E19"/>
    <w:rsid w:val="006F6119"/>
    <w:rsid w:val="00700718"/>
    <w:rsid w:val="00700D15"/>
    <w:rsid w:val="007138B6"/>
    <w:rsid w:val="00726538"/>
    <w:rsid w:val="00732771"/>
    <w:rsid w:val="007368D9"/>
    <w:rsid w:val="00752F11"/>
    <w:rsid w:val="007540F9"/>
    <w:rsid w:val="007545B4"/>
    <w:rsid w:val="00756ED6"/>
    <w:rsid w:val="007669D2"/>
    <w:rsid w:val="0077393E"/>
    <w:rsid w:val="00777BCE"/>
    <w:rsid w:val="00780188"/>
    <w:rsid w:val="007808D1"/>
    <w:rsid w:val="00786BCB"/>
    <w:rsid w:val="007875DD"/>
    <w:rsid w:val="007A323E"/>
    <w:rsid w:val="007B0D5A"/>
    <w:rsid w:val="007B106C"/>
    <w:rsid w:val="007B6CDB"/>
    <w:rsid w:val="007C45E7"/>
    <w:rsid w:val="007C46C0"/>
    <w:rsid w:val="007C7404"/>
    <w:rsid w:val="007C76BD"/>
    <w:rsid w:val="007E53D7"/>
    <w:rsid w:val="007F35E0"/>
    <w:rsid w:val="007F3F41"/>
    <w:rsid w:val="00800C4E"/>
    <w:rsid w:val="0080156E"/>
    <w:rsid w:val="00815BB2"/>
    <w:rsid w:val="00816270"/>
    <w:rsid w:val="00820D3E"/>
    <w:rsid w:val="008334BF"/>
    <w:rsid w:val="008523A0"/>
    <w:rsid w:val="00852FA8"/>
    <w:rsid w:val="008564E6"/>
    <w:rsid w:val="00864BCE"/>
    <w:rsid w:val="0087665E"/>
    <w:rsid w:val="008773B3"/>
    <w:rsid w:val="00885F9B"/>
    <w:rsid w:val="00891BCB"/>
    <w:rsid w:val="0089251F"/>
    <w:rsid w:val="008952F5"/>
    <w:rsid w:val="008A188C"/>
    <w:rsid w:val="008A533F"/>
    <w:rsid w:val="008C5E85"/>
    <w:rsid w:val="008D1C70"/>
    <w:rsid w:val="008D2506"/>
    <w:rsid w:val="008D2521"/>
    <w:rsid w:val="008E15A7"/>
    <w:rsid w:val="008E378E"/>
    <w:rsid w:val="008F26C2"/>
    <w:rsid w:val="008F5B2A"/>
    <w:rsid w:val="008F74EE"/>
    <w:rsid w:val="00906BBA"/>
    <w:rsid w:val="0091018D"/>
    <w:rsid w:val="00915DCE"/>
    <w:rsid w:val="00921005"/>
    <w:rsid w:val="00935123"/>
    <w:rsid w:val="009475E9"/>
    <w:rsid w:val="00950AB0"/>
    <w:rsid w:val="00953E13"/>
    <w:rsid w:val="009668A1"/>
    <w:rsid w:val="009711BE"/>
    <w:rsid w:val="00974BBE"/>
    <w:rsid w:val="0097705C"/>
    <w:rsid w:val="00980290"/>
    <w:rsid w:val="00980474"/>
    <w:rsid w:val="00984EBB"/>
    <w:rsid w:val="00992C1B"/>
    <w:rsid w:val="0099613D"/>
    <w:rsid w:val="009A6D3D"/>
    <w:rsid w:val="009A6DE0"/>
    <w:rsid w:val="009B4C20"/>
    <w:rsid w:val="009B4E43"/>
    <w:rsid w:val="009C25B5"/>
    <w:rsid w:val="009D0263"/>
    <w:rsid w:val="009D02D3"/>
    <w:rsid w:val="009D0BCC"/>
    <w:rsid w:val="009D1CCB"/>
    <w:rsid w:val="009D75D0"/>
    <w:rsid w:val="009E0339"/>
    <w:rsid w:val="009F4EF1"/>
    <w:rsid w:val="00A10C2B"/>
    <w:rsid w:val="00A16E1F"/>
    <w:rsid w:val="00A1700D"/>
    <w:rsid w:val="00A221A0"/>
    <w:rsid w:val="00A2744B"/>
    <w:rsid w:val="00A275BE"/>
    <w:rsid w:val="00A30AD8"/>
    <w:rsid w:val="00A33963"/>
    <w:rsid w:val="00A40117"/>
    <w:rsid w:val="00A40A98"/>
    <w:rsid w:val="00A430D0"/>
    <w:rsid w:val="00A67FDB"/>
    <w:rsid w:val="00A71738"/>
    <w:rsid w:val="00A74F03"/>
    <w:rsid w:val="00A75AED"/>
    <w:rsid w:val="00A77248"/>
    <w:rsid w:val="00A87C5A"/>
    <w:rsid w:val="00A970D1"/>
    <w:rsid w:val="00A979A7"/>
    <w:rsid w:val="00AA3C80"/>
    <w:rsid w:val="00AA4F08"/>
    <w:rsid w:val="00AB66D2"/>
    <w:rsid w:val="00AC0E9C"/>
    <w:rsid w:val="00AC77EF"/>
    <w:rsid w:val="00AC78ED"/>
    <w:rsid w:val="00AD0826"/>
    <w:rsid w:val="00AD332F"/>
    <w:rsid w:val="00AE0011"/>
    <w:rsid w:val="00AE09A5"/>
    <w:rsid w:val="00AF52AE"/>
    <w:rsid w:val="00B12FE5"/>
    <w:rsid w:val="00B20A5B"/>
    <w:rsid w:val="00B22826"/>
    <w:rsid w:val="00B25046"/>
    <w:rsid w:val="00B330B9"/>
    <w:rsid w:val="00B35007"/>
    <w:rsid w:val="00B5050B"/>
    <w:rsid w:val="00B52E33"/>
    <w:rsid w:val="00B54F50"/>
    <w:rsid w:val="00B6702D"/>
    <w:rsid w:val="00B70B95"/>
    <w:rsid w:val="00B9071B"/>
    <w:rsid w:val="00B92DA6"/>
    <w:rsid w:val="00B94934"/>
    <w:rsid w:val="00B969B2"/>
    <w:rsid w:val="00BA1813"/>
    <w:rsid w:val="00BB332D"/>
    <w:rsid w:val="00BB54F1"/>
    <w:rsid w:val="00BC0644"/>
    <w:rsid w:val="00BC18BE"/>
    <w:rsid w:val="00BC50E0"/>
    <w:rsid w:val="00BD2D57"/>
    <w:rsid w:val="00BE13B0"/>
    <w:rsid w:val="00BE3C8C"/>
    <w:rsid w:val="00BF2161"/>
    <w:rsid w:val="00BF25F7"/>
    <w:rsid w:val="00C029AA"/>
    <w:rsid w:val="00C0424D"/>
    <w:rsid w:val="00C044BD"/>
    <w:rsid w:val="00C0514C"/>
    <w:rsid w:val="00C06175"/>
    <w:rsid w:val="00C0715E"/>
    <w:rsid w:val="00C12E16"/>
    <w:rsid w:val="00C12E82"/>
    <w:rsid w:val="00C14467"/>
    <w:rsid w:val="00C15E2F"/>
    <w:rsid w:val="00C214BD"/>
    <w:rsid w:val="00C23B00"/>
    <w:rsid w:val="00C24E72"/>
    <w:rsid w:val="00C33141"/>
    <w:rsid w:val="00C36277"/>
    <w:rsid w:val="00C36FB2"/>
    <w:rsid w:val="00C45B0F"/>
    <w:rsid w:val="00C54C48"/>
    <w:rsid w:val="00C61054"/>
    <w:rsid w:val="00C703A4"/>
    <w:rsid w:val="00C70CB6"/>
    <w:rsid w:val="00C72967"/>
    <w:rsid w:val="00C77784"/>
    <w:rsid w:val="00C81DC4"/>
    <w:rsid w:val="00C82EBC"/>
    <w:rsid w:val="00C86A78"/>
    <w:rsid w:val="00C9111C"/>
    <w:rsid w:val="00C922D9"/>
    <w:rsid w:val="00CA5BA9"/>
    <w:rsid w:val="00CB0C19"/>
    <w:rsid w:val="00CB0D10"/>
    <w:rsid w:val="00CB4F00"/>
    <w:rsid w:val="00CC02A1"/>
    <w:rsid w:val="00CC0CB0"/>
    <w:rsid w:val="00CD336A"/>
    <w:rsid w:val="00CD33B7"/>
    <w:rsid w:val="00CD35ED"/>
    <w:rsid w:val="00CD455F"/>
    <w:rsid w:val="00CD7D0E"/>
    <w:rsid w:val="00CF0C40"/>
    <w:rsid w:val="00CF7F1A"/>
    <w:rsid w:val="00D1024F"/>
    <w:rsid w:val="00D11E79"/>
    <w:rsid w:val="00D25F40"/>
    <w:rsid w:val="00D276E8"/>
    <w:rsid w:val="00D30887"/>
    <w:rsid w:val="00D33F16"/>
    <w:rsid w:val="00D375B0"/>
    <w:rsid w:val="00D37D93"/>
    <w:rsid w:val="00D4045A"/>
    <w:rsid w:val="00D463AD"/>
    <w:rsid w:val="00D477EA"/>
    <w:rsid w:val="00D561AA"/>
    <w:rsid w:val="00D63645"/>
    <w:rsid w:val="00D8114E"/>
    <w:rsid w:val="00D82258"/>
    <w:rsid w:val="00DA1522"/>
    <w:rsid w:val="00DA6CED"/>
    <w:rsid w:val="00DB2257"/>
    <w:rsid w:val="00DB4CCA"/>
    <w:rsid w:val="00DB4E1E"/>
    <w:rsid w:val="00DC27B5"/>
    <w:rsid w:val="00DC59BF"/>
    <w:rsid w:val="00DD5043"/>
    <w:rsid w:val="00DE1983"/>
    <w:rsid w:val="00DE355A"/>
    <w:rsid w:val="00DE3FFA"/>
    <w:rsid w:val="00DE6725"/>
    <w:rsid w:val="00DF040E"/>
    <w:rsid w:val="00DF5623"/>
    <w:rsid w:val="00DF6DBB"/>
    <w:rsid w:val="00DF738F"/>
    <w:rsid w:val="00E0769B"/>
    <w:rsid w:val="00E11D9C"/>
    <w:rsid w:val="00E15010"/>
    <w:rsid w:val="00E22F23"/>
    <w:rsid w:val="00E24F58"/>
    <w:rsid w:val="00E3095E"/>
    <w:rsid w:val="00E33161"/>
    <w:rsid w:val="00E40FC1"/>
    <w:rsid w:val="00E44950"/>
    <w:rsid w:val="00E47181"/>
    <w:rsid w:val="00E61C71"/>
    <w:rsid w:val="00E70F90"/>
    <w:rsid w:val="00E72201"/>
    <w:rsid w:val="00E81CDC"/>
    <w:rsid w:val="00E8381E"/>
    <w:rsid w:val="00E859C9"/>
    <w:rsid w:val="00E864C2"/>
    <w:rsid w:val="00E97696"/>
    <w:rsid w:val="00EA05C7"/>
    <w:rsid w:val="00EA0DDA"/>
    <w:rsid w:val="00EA413F"/>
    <w:rsid w:val="00EA5F50"/>
    <w:rsid w:val="00EA74A0"/>
    <w:rsid w:val="00EB5CA4"/>
    <w:rsid w:val="00EC55AA"/>
    <w:rsid w:val="00EC57DB"/>
    <w:rsid w:val="00EC7936"/>
    <w:rsid w:val="00EC7C7E"/>
    <w:rsid w:val="00EE6D4F"/>
    <w:rsid w:val="00EF42BC"/>
    <w:rsid w:val="00F20B01"/>
    <w:rsid w:val="00F315D9"/>
    <w:rsid w:val="00F42BAD"/>
    <w:rsid w:val="00F61C86"/>
    <w:rsid w:val="00F675DB"/>
    <w:rsid w:val="00F8145A"/>
    <w:rsid w:val="00FB5162"/>
    <w:rsid w:val="00FC5A8C"/>
    <w:rsid w:val="00FD1859"/>
    <w:rsid w:val="00FD29AD"/>
    <w:rsid w:val="00FF1058"/>
    <w:rsid w:val="00FF7947"/>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stockticker"/>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ountry-region"/>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uiPriority="9" w:unhideWhenUsed="1" w:qFormat="1"/>
    <w:lsdException w:name="heading 8" w:semiHidden="0" w:qFormat="1"/>
    <w:lsdException w:name="heading 9" w:uiPriority="9"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footnote text" w:unhideWhenUsed="1"/>
    <w:lsdException w:name="index heading" w:unhideWhenUsed="1"/>
    <w:lsdException w:name="caption" w:semiHidden="0" w:qFormat="1"/>
    <w:lsdException w:name="table of figures" w:unhideWhenUsed="1"/>
    <w:lsdException w:name="envelope address" w:unhideWhenUsed="1"/>
    <w:lsdException w:name="envelope return" w:unhideWhenUsed="1"/>
    <w:lsdException w:name="footnote reference" w:unhideWhenUsed="1"/>
    <w:lsdException w:name="lin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qFormat="1"/>
    <w:lsdException w:name="Closing" w:unhideWhenUsed="1"/>
    <w:lsdException w:name="Signature"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uiPriority="11"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lock Text" w:unhideWhenUsed="1"/>
    <w:lsdException w:name="FollowedHyperlink" w:unhideWhenUsed="1"/>
    <w:lsdException w:name="Strong" w:semiHidden="0" w:uiPriority="22" w:qFormat="1"/>
    <w:lsdException w:name="Emphasis" w:semiHidden="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726538"/>
    <w:rPr>
      <w:sz w:val="24"/>
      <w:szCs w:val="24"/>
      <w:lang w:val="en-CA"/>
    </w:rPr>
  </w:style>
  <w:style w:type="paragraph" w:styleId="Heading1">
    <w:name w:val="heading 1"/>
    <w:basedOn w:val="Normal"/>
    <w:next w:val="Normal"/>
    <w:link w:val="Heading1Char"/>
    <w:uiPriority w:val="99"/>
    <w:qFormat/>
    <w:rsid w:val="00726538"/>
    <w:pPr>
      <w:keepNext/>
      <w:outlineLvl w:val="0"/>
    </w:pPr>
    <w:rPr>
      <w:b/>
      <w:bCs/>
      <w:sz w:val="26"/>
      <w:szCs w:val="26"/>
    </w:rPr>
  </w:style>
  <w:style w:type="paragraph" w:styleId="Heading2">
    <w:name w:val="heading 2"/>
    <w:basedOn w:val="Normal"/>
    <w:next w:val="Normal"/>
    <w:link w:val="Heading2Char"/>
    <w:uiPriority w:val="99"/>
    <w:qFormat/>
    <w:rsid w:val="00726538"/>
    <w:pPr>
      <w:keepNext/>
      <w:outlineLvl w:val="1"/>
    </w:pPr>
    <w:rPr>
      <w:b/>
      <w:bCs/>
      <w:sz w:val="26"/>
      <w:szCs w:val="26"/>
      <w:u w:val="single"/>
    </w:rPr>
  </w:style>
  <w:style w:type="paragraph" w:styleId="Heading3">
    <w:name w:val="heading 3"/>
    <w:basedOn w:val="Normal"/>
    <w:next w:val="Normal"/>
    <w:link w:val="Heading3Char"/>
    <w:uiPriority w:val="99"/>
    <w:qFormat/>
    <w:rsid w:val="00726538"/>
    <w:pPr>
      <w:keepNext/>
      <w:jc w:val="center"/>
      <w:outlineLvl w:val="2"/>
    </w:pPr>
    <w:rPr>
      <w:sz w:val="32"/>
      <w:szCs w:val="32"/>
    </w:rPr>
  </w:style>
  <w:style w:type="paragraph" w:styleId="Heading4">
    <w:name w:val="heading 4"/>
    <w:basedOn w:val="Normal"/>
    <w:next w:val="Normal"/>
    <w:link w:val="Heading4Char"/>
    <w:uiPriority w:val="99"/>
    <w:qFormat/>
    <w:rsid w:val="00726538"/>
    <w:pPr>
      <w:keepNext/>
      <w:tabs>
        <w:tab w:val="center" w:pos="5760"/>
      </w:tabs>
      <w:outlineLvl w:val="3"/>
    </w:pPr>
    <w:rPr>
      <w:b/>
      <w:bCs/>
      <w:sz w:val="26"/>
      <w:szCs w:val="26"/>
    </w:rPr>
  </w:style>
  <w:style w:type="paragraph" w:styleId="Heading5">
    <w:name w:val="heading 5"/>
    <w:basedOn w:val="Normal"/>
    <w:next w:val="Normal"/>
    <w:link w:val="Heading5Char"/>
    <w:uiPriority w:val="99"/>
    <w:qFormat/>
    <w:rsid w:val="00726538"/>
    <w:pPr>
      <w:keepNext/>
      <w:tabs>
        <w:tab w:val="left" w:pos="720"/>
        <w:tab w:val="left" w:pos="2880"/>
      </w:tabs>
      <w:jc w:val="center"/>
      <w:outlineLvl w:val="4"/>
    </w:pPr>
    <w:rPr>
      <w:rFonts w:ascii="Book Antiqua" w:hAnsi="Book Antiqua" w:cs="Book Antiqua"/>
      <w:b/>
      <w:bCs/>
      <w:i/>
      <w:iCs/>
      <w:sz w:val="40"/>
      <w:szCs w:val="40"/>
    </w:rPr>
  </w:style>
  <w:style w:type="paragraph" w:styleId="Heading6">
    <w:name w:val="heading 6"/>
    <w:basedOn w:val="Normal"/>
    <w:next w:val="Normal"/>
    <w:link w:val="Heading6Char"/>
    <w:uiPriority w:val="99"/>
    <w:qFormat/>
    <w:rsid w:val="00726538"/>
    <w:pPr>
      <w:keepNext/>
      <w:jc w:val="center"/>
      <w:outlineLvl w:val="5"/>
    </w:pPr>
    <w:rPr>
      <w:b/>
      <w:bCs/>
      <w:sz w:val="46"/>
      <w:szCs w:val="46"/>
      <w:lang w:val="fr-CA"/>
    </w:rPr>
  </w:style>
  <w:style w:type="paragraph" w:styleId="Heading8">
    <w:name w:val="heading 8"/>
    <w:basedOn w:val="Normal"/>
    <w:next w:val="Normal"/>
    <w:link w:val="Heading8Char"/>
    <w:uiPriority w:val="99"/>
    <w:qFormat/>
    <w:rsid w:val="00726538"/>
    <w:pPr>
      <w:keepNext/>
      <w:tabs>
        <w:tab w:val="left" w:pos="720"/>
      </w:tabs>
      <w:outlineLvl w:val="7"/>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FD29AD"/>
    <w:rPr>
      <w:rFonts w:ascii="Cambria" w:hAnsi="Cambria" w:cs="Cambria"/>
      <w:b/>
      <w:bCs/>
      <w:kern w:val="32"/>
      <w:sz w:val="32"/>
      <w:szCs w:val="32"/>
      <w:lang w:val="en-CA"/>
    </w:rPr>
  </w:style>
  <w:style w:type="character" w:customStyle="1" w:styleId="Heading2Char">
    <w:name w:val="Heading 2 Char"/>
    <w:basedOn w:val="DefaultParagraphFont"/>
    <w:link w:val="Heading2"/>
    <w:uiPriority w:val="99"/>
    <w:semiHidden/>
    <w:rsid w:val="00FD29AD"/>
    <w:rPr>
      <w:rFonts w:ascii="Cambria" w:hAnsi="Cambria" w:cs="Cambria"/>
      <w:b/>
      <w:bCs/>
      <w:i/>
      <w:iCs/>
      <w:sz w:val="28"/>
      <w:szCs w:val="28"/>
      <w:lang w:val="en-CA"/>
    </w:rPr>
  </w:style>
  <w:style w:type="character" w:customStyle="1" w:styleId="Heading3Char">
    <w:name w:val="Heading 3 Char"/>
    <w:basedOn w:val="DefaultParagraphFont"/>
    <w:link w:val="Heading3"/>
    <w:uiPriority w:val="99"/>
    <w:semiHidden/>
    <w:rsid w:val="00FD29AD"/>
    <w:rPr>
      <w:rFonts w:ascii="Cambria" w:hAnsi="Cambria" w:cs="Cambria"/>
      <w:b/>
      <w:bCs/>
      <w:sz w:val="26"/>
      <w:szCs w:val="26"/>
      <w:lang w:val="en-CA"/>
    </w:rPr>
  </w:style>
  <w:style w:type="character" w:customStyle="1" w:styleId="Heading4Char">
    <w:name w:val="Heading 4 Char"/>
    <w:basedOn w:val="DefaultParagraphFont"/>
    <w:link w:val="Heading4"/>
    <w:uiPriority w:val="99"/>
    <w:semiHidden/>
    <w:rsid w:val="00FD29AD"/>
    <w:rPr>
      <w:rFonts w:ascii="Calibri" w:hAnsi="Calibri" w:cs="Calibri"/>
      <w:b/>
      <w:bCs/>
      <w:sz w:val="28"/>
      <w:szCs w:val="28"/>
      <w:lang w:val="en-CA"/>
    </w:rPr>
  </w:style>
  <w:style w:type="character" w:customStyle="1" w:styleId="Heading5Char">
    <w:name w:val="Heading 5 Char"/>
    <w:basedOn w:val="DefaultParagraphFont"/>
    <w:link w:val="Heading5"/>
    <w:uiPriority w:val="99"/>
    <w:semiHidden/>
    <w:rsid w:val="00FD29AD"/>
    <w:rPr>
      <w:rFonts w:ascii="Calibri" w:hAnsi="Calibri" w:cs="Calibri"/>
      <w:b/>
      <w:bCs/>
      <w:i/>
      <w:iCs/>
      <w:sz w:val="26"/>
      <w:szCs w:val="26"/>
      <w:lang w:val="en-CA"/>
    </w:rPr>
  </w:style>
  <w:style w:type="character" w:customStyle="1" w:styleId="Heading6Char">
    <w:name w:val="Heading 6 Char"/>
    <w:basedOn w:val="DefaultParagraphFont"/>
    <w:link w:val="Heading6"/>
    <w:uiPriority w:val="99"/>
    <w:semiHidden/>
    <w:rsid w:val="00FD29AD"/>
    <w:rPr>
      <w:rFonts w:ascii="Calibri" w:hAnsi="Calibri" w:cs="Calibri"/>
      <w:b/>
      <w:bCs/>
      <w:lang w:val="en-CA"/>
    </w:rPr>
  </w:style>
  <w:style w:type="character" w:customStyle="1" w:styleId="Heading8Char">
    <w:name w:val="Heading 8 Char"/>
    <w:basedOn w:val="DefaultParagraphFont"/>
    <w:link w:val="Heading8"/>
    <w:uiPriority w:val="99"/>
    <w:semiHidden/>
    <w:rsid w:val="00FD29AD"/>
    <w:rPr>
      <w:rFonts w:ascii="Calibri" w:hAnsi="Calibri" w:cs="Calibri"/>
      <w:i/>
      <w:iCs/>
      <w:sz w:val="24"/>
      <w:szCs w:val="24"/>
      <w:lang w:val="en-CA"/>
    </w:rPr>
  </w:style>
  <w:style w:type="paragraph" w:styleId="BodyText2">
    <w:name w:val="Body Text 2"/>
    <w:basedOn w:val="Normal"/>
    <w:link w:val="BodyText2Char"/>
    <w:uiPriority w:val="99"/>
    <w:rsid w:val="00726538"/>
    <w:pPr>
      <w:autoSpaceDE w:val="0"/>
      <w:autoSpaceDN w:val="0"/>
      <w:adjustRightInd w:val="0"/>
    </w:pPr>
    <w:rPr>
      <w:color w:val="000000"/>
      <w:sz w:val="26"/>
      <w:szCs w:val="26"/>
      <w:lang w:val="en-US"/>
    </w:rPr>
  </w:style>
  <w:style w:type="character" w:customStyle="1" w:styleId="BodyText2Char">
    <w:name w:val="Body Text 2 Char"/>
    <w:basedOn w:val="DefaultParagraphFont"/>
    <w:link w:val="BodyText2"/>
    <w:uiPriority w:val="99"/>
    <w:semiHidden/>
    <w:rsid w:val="00FD29AD"/>
    <w:rPr>
      <w:sz w:val="24"/>
      <w:szCs w:val="24"/>
      <w:lang w:val="en-CA"/>
    </w:rPr>
  </w:style>
  <w:style w:type="paragraph" w:styleId="BodyText">
    <w:name w:val="Body Text"/>
    <w:basedOn w:val="Normal"/>
    <w:link w:val="BodyTextChar"/>
    <w:uiPriority w:val="99"/>
    <w:rsid w:val="00726538"/>
    <w:rPr>
      <w:b/>
      <w:bCs/>
      <w:sz w:val="26"/>
      <w:szCs w:val="26"/>
      <w:u w:val="single"/>
    </w:rPr>
  </w:style>
  <w:style w:type="character" w:customStyle="1" w:styleId="BodyTextChar">
    <w:name w:val="Body Text Char"/>
    <w:basedOn w:val="DefaultParagraphFont"/>
    <w:link w:val="BodyText"/>
    <w:uiPriority w:val="99"/>
    <w:semiHidden/>
    <w:rsid w:val="00FD29AD"/>
    <w:rPr>
      <w:sz w:val="24"/>
      <w:szCs w:val="24"/>
      <w:lang w:val="en-CA"/>
    </w:rPr>
  </w:style>
  <w:style w:type="paragraph" w:styleId="BodyTextIndent2">
    <w:name w:val="Body Text Indent 2"/>
    <w:basedOn w:val="Normal"/>
    <w:link w:val="BodyTextIndent2Char"/>
    <w:uiPriority w:val="99"/>
    <w:rsid w:val="00726538"/>
    <w:pPr>
      <w:ind w:left="720"/>
    </w:pPr>
    <w:rPr>
      <w:sz w:val="26"/>
      <w:szCs w:val="26"/>
    </w:rPr>
  </w:style>
  <w:style w:type="character" w:customStyle="1" w:styleId="BodyTextIndent2Char">
    <w:name w:val="Body Text Indent 2 Char"/>
    <w:basedOn w:val="DefaultParagraphFont"/>
    <w:link w:val="BodyTextIndent2"/>
    <w:uiPriority w:val="99"/>
    <w:semiHidden/>
    <w:rsid w:val="00FD29AD"/>
    <w:rPr>
      <w:sz w:val="24"/>
      <w:szCs w:val="24"/>
      <w:lang w:val="en-CA"/>
    </w:rPr>
  </w:style>
  <w:style w:type="paragraph" w:styleId="Header">
    <w:name w:val="header"/>
    <w:basedOn w:val="Normal"/>
    <w:link w:val="HeaderChar"/>
    <w:uiPriority w:val="99"/>
    <w:rsid w:val="00726538"/>
    <w:pPr>
      <w:tabs>
        <w:tab w:val="center" w:pos="4320"/>
        <w:tab w:val="right" w:pos="8640"/>
      </w:tabs>
      <w:jc w:val="both"/>
    </w:pPr>
    <w:rPr>
      <w:rFonts w:ascii="Book Antiqua" w:hAnsi="Book Antiqua" w:cs="Book Antiqua"/>
      <w:lang w:val="fr-CA"/>
    </w:rPr>
  </w:style>
  <w:style w:type="character" w:customStyle="1" w:styleId="HeaderChar">
    <w:name w:val="Header Char"/>
    <w:basedOn w:val="DefaultParagraphFont"/>
    <w:link w:val="Header"/>
    <w:uiPriority w:val="99"/>
    <w:semiHidden/>
    <w:rsid w:val="00FD29AD"/>
    <w:rPr>
      <w:sz w:val="24"/>
      <w:szCs w:val="24"/>
      <w:lang w:val="en-CA"/>
    </w:rPr>
  </w:style>
  <w:style w:type="paragraph" w:styleId="Footer">
    <w:name w:val="footer"/>
    <w:basedOn w:val="Normal"/>
    <w:link w:val="FooterChar"/>
    <w:uiPriority w:val="99"/>
    <w:rsid w:val="00726538"/>
    <w:pPr>
      <w:tabs>
        <w:tab w:val="center" w:pos="4320"/>
        <w:tab w:val="right" w:pos="8640"/>
      </w:tabs>
    </w:pPr>
  </w:style>
  <w:style w:type="character" w:customStyle="1" w:styleId="FooterChar">
    <w:name w:val="Footer Char"/>
    <w:basedOn w:val="DefaultParagraphFont"/>
    <w:link w:val="Footer"/>
    <w:uiPriority w:val="99"/>
    <w:semiHidden/>
    <w:rsid w:val="00FD29AD"/>
    <w:rPr>
      <w:sz w:val="24"/>
      <w:szCs w:val="24"/>
      <w:lang w:val="en-CA"/>
    </w:rPr>
  </w:style>
  <w:style w:type="character" w:styleId="PageNumber">
    <w:name w:val="page number"/>
    <w:basedOn w:val="DefaultParagraphFont"/>
    <w:uiPriority w:val="99"/>
    <w:rsid w:val="00726538"/>
  </w:style>
  <w:style w:type="paragraph" w:styleId="BodyTextIndent3">
    <w:name w:val="Body Text Indent 3"/>
    <w:basedOn w:val="Normal"/>
    <w:link w:val="BodyTextIndent3Char"/>
    <w:uiPriority w:val="99"/>
    <w:rsid w:val="00726538"/>
    <w:pPr>
      <w:ind w:left="4500" w:hanging="180"/>
    </w:pPr>
    <w:rPr>
      <w:sz w:val="26"/>
      <w:szCs w:val="26"/>
    </w:rPr>
  </w:style>
  <w:style w:type="character" w:customStyle="1" w:styleId="BodyTextIndent3Char">
    <w:name w:val="Body Text Indent 3 Char"/>
    <w:basedOn w:val="DefaultParagraphFont"/>
    <w:link w:val="BodyTextIndent3"/>
    <w:uiPriority w:val="99"/>
    <w:semiHidden/>
    <w:rsid w:val="00FD29AD"/>
    <w:rPr>
      <w:sz w:val="16"/>
      <w:szCs w:val="16"/>
      <w:lang w:val="en-CA"/>
    </w:rPr>
  </w:style>
  <w:style w:type="paragraph" w:styleId="Title">
    <w:name w:val="Title"/>
    <w:basedOn w:val="Normal"/>
    <w:link w:val="TitleChar"/>
    <w:uiPriority w:val="99"/>
    <w:qFormat/>
    <w:rsid w:val="00726538"/>
    <w:pPr>
      <w:jc w:val="center"/>
    </w:pPr>
    <w:rPr>
      <w:rFonts w:ascii="Book Antiqua" w:hAnsi="Book Antiqua" w:cs="Book Antiqua"/>
      <w:b/>
      <w:bCs/>
      <w:u w:val="single"/>
      <w:lang w:val="fr-CA"/>
    </w:rPr>
  </w:style>
  <w:style w:type="character" w:customStyle="1" w:styleId="TitleChar">
    <w:name w:val="Title Char"/>
    <w:basedOn w:val="DefaultParagraphFont"/>
    <w:link w:val="Title"/>
    <w:uiPriority w:val="99"/>
    <w:rsid w:val="00FD29AD"/>
    <w:rPr>
      <w:rFonts w:ascii="Cambria" w:hAnsi="Cambria" w:cs="Cambria"/>
      <w:b/>
      <w:bCs/>
      <w:kern w:val="28"/>
      <w:sz w:val="32"/>
      <w:szCs w:val="32"/>
      <w:lang w:val="en-CA"/>
    </w:rPr>
  </w:style>
  <w:style w:type="character" w:styleId="Hyperlink">
    <w:name w:val="Hyperlink"/>
    <w:basedOn w:val="DefaultParagraphFont"/>
    <w:uiPriority w:val="99"/>
    <w:rsid w:val="00726538"/>
    <w:rPr>
      <w:color w:val="0000FF"/>
      <w:u w:val="single"/>
    </w:rPr>
  </w:style>
  <w:style w:type="paragraph" w:styleId="BodyText3">
    <w:name w:val="Body Text 3"/>
    <w:basedOn w:val="Normal"/>
    <w:link w:val="BodyText3Char"/>
    <w:uiPriority w:val="99"/>
    <w:rsid w:val="00726538"/>
    <w:pPr>
      <w:autoSpaceDE w:val="0"/>
      <w:autoSpaceDN w:val="0"/>
      <w:adjustRightInd w:val="0"/>
    </w:pPr>
    <w:rPr>
      <w:sz w:val="26"/>
      <w:szCs w:val="26"/>
      <w:lang w:val="en-US"/>
    </w:rPr>
  </w:style>
  <w:style w:type="character" w:customStyle="1" w:styleId="BodyText3Char">
    <w:name w:val="Body Text 3 Char"/>
    <w:basedOn w:val="DefaultParagraphFont"/>
    <w:link w:val="BodyText3"/>
    <w:uiPriority w:val="99"/>
    <w:semiHidden/>
    <w:rsid w:val="00FD29AD"/>
    <w:rPr>
      <w:sz w:val="16"/>
      <w:szCs w:val="16"/>
      <w:lang w:val="en-CA"/>
    </w:rPr>
  </w:style>
  <w:style w:type="paragraph" w:customStyle="1" w:styleId="Blockquote">
    <w:name w:val="Blockquote"/>
    <w:basedOn w:val="Normal"/>
    <w:uiPriority w:val="99"/>
    <w:rsid w:val="00726538"/>
    <w:pPr>
      <w:widowControl w:val="0"/>
      <w:spacing w:before="100" w:after="100"/>
      <w:ind w:left="360" w:right="360"/>
    </w:pPr>
    <w:rPr>
      <w:lang w:val="en-US"/>
    </w:rPr>
  </w:style>
  <w:style w:type="character" w:styleId="CommentReference">
    <w:name w:val="annotation reference"/>
    <w:basedOn w:val="DefaultParagraphFont"/>
    <w:uiPriority w:val="99"/>
    <w:semiHidden/>
    <w:rsid w:val="00726538"/>
    <w:rPr>
      <w:sz w:val="16"/>
      <w:szCs w:val="16"/>
    </w:rPr>
  </w:style>
  <w:style w:type="paragraph" w:styleId="CommentText">
    <w:name w:val="annotation text"/>
    <w:basedOn w:val="Normal"/>
    <w:link w:val="CommentTextChar"/>
    <w:uiPriority w:val="99"/>
    <w:semiHidden/>
    <w:rsid w:val="00726538"/>
    <w:rPr>
      <w:sz w:val="20"/>
      <w:szCs w:val="20"/>
    </w:rPr>
  </w:style>
  <w:style w:type="character" w:customStyle="1" w:styleId="CommentTextChar">
    <w:name w:val="Comment Text Char"/>
    <w:basedOn w:val="DefaultParagraphFont"/>
    <w:link w:val="CommentText"/>
    <w:uiPriority w:val="99"/>
    <w:semiHidden/>
    <w:rsid w:val="00FD29AD"/>
    <w:rPr>
      <w:sz w:val="20"/>
      <w:szCs w:val="20"/>
      <w:lang w:val="en-CA"/>
    </w:rPr>
  </w:style>
  <w:style w:type="paragraph" w:styleId="CommentSubject">
    <w:name w:val="annotation subject"/>
    <w:basedOn w:val="CommentText"/>
    <w:next w:val="CommentText"/>
    <w:link w:val="CommentSubjectChar"/>
    <w:uiPriority w:val="99"/>
    <w:semiHidden/>
    <w:rsid w:val="00726538"/>
    <w:rPr>
      <w:b/>
      <w:bCs/>
    </w:rPr>
  </w:style>
  <w:style w:type="character" w:customStyle="1" w:styleId="CommentSubjectChar">
    <w:name w:val="Comment Subject Char"/>
    <w:basedOn w:val="CommentTextChar"/>
    <w:link w:val="CommentSubject"/>
    <w:uiPriority w:val="99"/>
    <w:semiHidden/>
    <w:rsid w:val="00FD29AD"/>
    <w:rPr>
      <w:b/>
      <w:bCs/>
    </w:rPr>
  </w:style>
  <w:style w:type="paragraph" w:styleId="BalloonText">
    <w:name w:val="Balloon Text"/>
    <w:basedOn w:val="Normal"/>
    <w:link w:val="BalloonTextChar"/>
    <w:uiPriority w:val="99"/>
    <w:semiHidden/>
    <w:rsid w:val="00726538"/>
    <w:rPr>
      <w:rFonts w:ascii="Tahoma" w:hAnsi="Tahoma" w:cs="Tahoma"/>
      <w:sz w:val="16"/>
      <w:szCs w:val="16"/>
    </w:rPr>
  </w:style>
  <w:style w:type="character" w:customStyle="1" w:styleId="BalloonTextChar">
    <w:name w:val="Balloon Text Char"/>
    <w:basedOn w:val="DefaultParagraphFont"/>
    <w:link w:val="BalloonText"/>
    <w:uiPriority w:val="99"/>
    <w:semiHidden/>
    <w:rsid w:val="00FD29AD"/>
    <w:rPr>
      <w:sz w:val="2"/>
      <w:szCs w:val="2"/>
      <w:lang w:val="en-CA"/>
    </w:rPr>
  </w:style>
  <w:style w:type="paragraph" w:customStyle="1" w:styleId="casecomhd3">
    <w:name w:val="casecom_hd3"/>
    <w:basedOn w:val="Normal"/>
    <w:uiPriority w:val="99"/>
    <w:rsid w:val="00726538"/>
    <w:pPr>
      <w:spacing w:before="100" w:beforeAutospacing="1" w:after="100" w:afterAutospacing="1"/>
    </w:pPr>
    <w:rPr>
      <w:rFonts w:ascii="Arial Unicode MS" w:eastAsia="Arial Unicode MS" w:hAnsi="Arial Unicode MS" w:cs="Arial Unicode MS"/>
    </w:rPr>
  </w:style>
  <w:style w:type="paragraph" w:customStyle="1" w:styleId="casecomcaseref">
    <w:name w:val="casecom_caseref"/>
    <w:basedOn w:val="Normal"/>
    <w:uiPriority w:val="99"/>
    <w:rsid w:val="00726538"/>
    <w:pPr>
      <w:spacing w:before="100" w:beforeAutospacing="1" w:after="100" w:afterAutospacing="1"/>
    </w:pPr>
    <w:rPr>
      <w:rFonts w:ascii="Arial Unicode MS" w:eastAsia="Arial Unicode MS" w:hAnsi="Arial Unicode MS" w:cs="Arial Unicode MS"/>
    </w:rPr>
  </w:style>
  <w:style w:type="paragraph" w:customStyle="1" w:styleId="casecomnp">
    <w:name w:val="casecom_np"/>
    <w:basedOn w:val="Normal"/>
    <w:uiPriority w:val="99"/>
    <w:rsid w:val="00726538"/>
    <w:pPr>
      <w:spacing w:before="100" w:beforeAutospacing="1" w:after="100" w:afterAutospacing="1"/>
    </w:pPr>
    <w:rPr>
      <w:rFonts w:ascii="Arial Unicode MS" w:eastAsia="Arial Unicode MS" w:hAnsi="Arial Unicode MS" w:cs="Arial Unicode MS"/>
    </w:rPr>
  </w:style>
  <w:style w:type="character" w:styleId="Emphasis">
    <w:name w:val="Emphasis"/>
    <w:basedOn w:val="DefaultParagraphFont"/>
    <w:uiPriority w:val="99"/>
    <w:qFormat/>
    <w:rsid w:val="00726538"/>
    <w:rPr>
      <w:i/>
      <w:iCs/>
    </w:rPr>
  </w:style>
  <w:style w:type="paragraph" w:styleId="NormalWeb">
    <w:name w:val="Normal (Web)"/>
    <w:basedOn w:val="Normal"/>
    <w:uiPriority w:val="99"/>
    <w:rsid w:val="00EC7936"/>
    <w:pPr>
      <w:spacing w:before="100" w:beforeAutospacing="1" w:after="100" w:afterAutospacing="1"/>
    </w:pPr>
    <w:rPr>
      <w:rFonts w:ascii="Arial Unicode MS" w:eastAsia="Arial Unicode MS" w:hAnsi="Arial Unicode MS" w:cs="Arial Unicode MS"/>
    </w:rPr>
  </w:style>
  <w:style w:type="paragraph" w:styleId="Caption">
    <w:name w:val="caption"/>
    <w:basedOn w:val="Normal"/>
    <w:next w:val="Normal"/>
    <w:uiPriority w:val="99"/>
    <w:qFormat/>
    <w:rsid w:val="009475E9"/>
    <w:pPr>
      <w:overflowPunct w:val="0"/>
      <w:autoSpaceDE w:val="0"/>
      <w:autoSpaceDN w:val="0"/>
      <w:adjustRightInd w:val="0"/>
      <w:textAlignment w:val="baseline"/>
    </w:pPr>
    <w:rPr>
      <w:rFonts w:ascii="Courier New" w:hAnsi="Courier New" w:cs="Courier New"/>
      <w:b/>
      <w:bCs/>
      <w:sz w:val="20"/>
      <w:szCs w:val="20"/>
      <w:lang w:val="en-US" w:eastAsia="fr-CA"/>
    </w:rPr>
  </w:style>
  <w:style w:type="paragraph" w:customStyle="1" w:styleId="toa">
    <w:name w:val="toa"/>
    <w:basedOn w:val="Normal"/>
    <w:uiPriority w:val="99"/>
    <w:rsid w:val="007B106C"/>
    <w:pPr>
      <w:tabs>
        <w:tab w:val="left" w:pos="9000"/>
        <w:tab w:val="right" w:pos="9360"/>
      </w:tabs>
      <w:suppressAutoHyphens/>
      <w:overflowPunct w:val="0"/>
      <w:autoSpaceDE w:val="0"/>
      <w:autoSpaceDN w:val="0"/>
      <w:adjustRightInd w:val="0"/>
      <w:textAlignment w:val="baseline"/>
    </w:pPr>
    <w:rPr>
      <w:rFonts w:ascii="Courier New" w:hAnsi="Courier New" w:cs="Courier New"/>
      <w:lang w:val="en-US"/>
    </w:rPr>
  </w:style>
  <w:style w:type="table" w:styleId="TableGrid">
    <w:name w:val="Table Grid"/>
    <w:basedOn w:val="TableNormal"/>
    <w:uiPriority w:val="99"/>
    <w:rsid w:val="00282AB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AF52AE"/>
    <w:pPr>
      <w:ind w:left="720"/>
      <w:contextualSpacing/>
    </w:pPr>
  </w:style>
</w:styles>
</file>

<file path=word/webSettings.xml><?xml version="1.0" encoding="utf-8"?>
<w:webSettings xmlns:r="http://schemas.openxmlformats.org/officeDocument/2006/relationships" xmlns:w="http://schemas.openxmlformats.org/wordprocessingml/2006/main">
  <w:divs>
    <w:div w:id="136401862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ra.gc.ca" TargetMode="External"/><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1.png"/><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409</TotalTime>
  <Pages>66</Pages>
  <Words>11541</Words>
  <Characters>65786</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LECTURES 2 AND 3</vt:lpstr>
    </vt:vector>
  </TitlesOfParts>
  <Company/>
  <LinksUpToDate>false</LinksUpToDate>
  <CharactersWithSpaces>77173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LECTURES 2 AND 3</dc:title>
  <dc:creator>Dell</dc:creator>
  <cp:lastModifiedBy>mike</cp:lastModifiedBy>
  <cp:revision>4</cp:revision>
  <cp:lastPrinted>2010-12-29T15:16:00Z</cp:lastPrinted>
  <dcterms:created xsi:type="dcterms:W3CDTF">2013-05-13T01:27:00Z</dcterms:created>
  <dcterms:modified xsi:type="dcterms:W3CDTF">2013-05-17T03:49:00Z</dcterms:modified>
</cp:coreProperties>
</file>